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BD" w:rsidRPr="00487DB6" w:rsidRDefault="00C362BD" w:rsidP="00FF7FB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87DB6">
        <w:rPr>
          <w:rFonts w:asciiTheme="minorHAnsi" w:hAnsiTheme="minorHAnsi" w:cstheme="minorHAnsi"/>
          <w:b/>
          <w:sz w:val="32"/>
          <w:szCs w:val="32"/>
        </w:rPr>
        <w:t>Zpráva o</w:t>
      </w:r>
      <w:r w:rsidR="00B150DB" w:rsidRPr="00487DB6">
        <w:rPr>
          <w:rFonts w:asciiTheme="minorHAnsi" w:hAnsiTheme="minorHAnsi" w:cstheme="minorHAnsi"/>
          <w:b/>
          <w:sz w:val="32"/>
          <w:szCs w:val="32"/>
        </w:rPr>
        <w:t xml:space="preserve"> činnosti </w:t>
      </w:r>
      <w:r w:rsidRPr="00487DB6">
        <w:rPr>
          <w:rFonts w:asciiTheme="minorHAnsi" w:hAnsiTheme="minorHAnsi" w:cstheme="minorHAnsi"/>
          <w:b/>
          <w:sz w:val="32"/>
          <w:szCs w:val="32"/>
        </w:rPr>
        <w:t>studijní komis</w:t>
      </w:r>
      <w:r w:rsidR="00B150DB" w:rsidRPr="00487DB6">
        <w:rPr>
          <w:rFonts w:asciiTheme="minorHAnsi" w:hAnsiTheme="minorHAnsi" w:cstheme="minorHAnsi"/>
          <w:b/>
          <w:sz w:val="32"/>
          <w:szCs w:val="32"/>
        </w:rPr>
        <w:t>e</w:t>
      </w:r>
      <w:r w:rsidRPr="00487DB6">
        <w:rPr>
          <w:rFonts w:asciiTheme="minorHAnsi" w:hAnsiTheme="minorHAnsi" w:cstheme="minorHAnsi"/>
          <w:b/>
          <w:sz w:val="32"/>
          <w:szCs w:val="32"/>
        </w:rPr>
        <w:t xml:space="preserve"> CIGRE C-5</w:t>
      </w:r>
      <w:r w:rsidR="00B150DB" w:rsidRPr="00487DB6">
        <w:rPr>
          <w:rFonts w:asciiTheme="minorHAnsi" w:hAnsiTheme="minorHAnsi" w:cstheme="minorHAnsi"/>
          <w:b/>
          <w:sz w:val="32"/>
          <w:szCs w:val="32"/>
        </w:rPr>
        <w:br/>
      </w:r>
      <w:r w:rsidR="009742FC" w:rsidRPr="00487DB6">
        <w:rPr>
          <w:rFonts w:asciiTheme="minorHAnsi" w:hAnsiTheme="minorHAnsi" w:cstheme="minorHAnsi"/>
          <w:b/>
          <w:sz w:val="32"/>
          <w:szCs w:val="32"/>
        </w:rPr>
        <w:t>za</w:t>
      </w:r>
      <w:r w:rsidR="00B150DB" w:rsidRPr="00487DB6">
        <w:rPr>
          <w:rFonts w:asciiTheme="minorHAnsi" w:hAnsiTheme="minorHAnsi" w:cstheme="minorHAnsi"/>
          <w:b/>
          <w:sz w:val="32"/>
          <w:szCs w:val="32"/>
        </w:rPr>
        <w:t> </w:t>
      </w:r>
      <w:r w:rsidR="0050717C" w:rsidRPr="00487DB6">
        <w:rPr>
          <w:rFonts w:asciiTheme="minorHAnsi" w:hAnsiTheme="minorHAnsi" w:cstheme="minorHAnsi"/>
          <w:b/>
          <w:sz w:val="32"/>
          <w:szCs w:val="32"/>
        </w:rPr>
        <w:t>ro</w:t>
      </w:r>
      <w:r w:rsidR="009742FC" w:rsidRPr="00487DB6">
        <w:rPr>
          <w:rFonts w:asciiTheme="minorHAnsi" w:hAnsiTheme="minorHAnsi" w:cstheme="minorHAnsi"/>
          <w:b/>
          <w:sz w:val="32"/>
          <w:szCs w:val="32"/>
        </w:rPr>
        <w:t>ky</w:t>
      </w:r>
      <w:r w:rsidR="00C94E7F" w:rsidRPr="00487DB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B150DB" w:rsidRPr="00487DB6">
        <w:rPr>
          <w:rFonts w:asciiTheme="minorHAnsi" w:hAnsiTheme="minorHAnsi" w:cstheme="minorHAnsi"/>
          <w:b/>
          <w:sz w:val="32"/>
          <w:szCs w:val="32"/>
        </w:rPr>
        <w:t>20</w:t>
      </w:r>
      <w:r w:rsidR="00C94E7F" w:rsidRPr="00487DB6">
        <w:rPr>
          <w:rFonts w:asciiTheme="minorHAnsi" w:hAnsiTheme="minorHAnsi" w:cstheme="minorHAnsi"/>
          <w:b/>
          <w:sz w:val="32"/>
          <w:szCs w:val="32"/>
        </w:rPr>
        <w:t>11</w:t>
      </w:r>
      <w:r w:rsidR="009742FC" w:rsidRPr="00487DB6">
        <w:rPr>
          <w:rFonts w:asciiTheme="minorHAnsi" w:hAnsiTheme="minorHAnsi" w:cstheme="minorHAnsi"/>
          <w:b/>
          <w:sz w:val="32"/>
          <w:szCs w:val="32"/>
        </w:rPr>
        <w:t xml:space="preserve"> a 20</w:t>
      </w:r>
      <w:r w:rsidR="006C248A" w:rsidRPr="00487DB6">
        <w:rPr>
          <w:rFonts w:asciiTheme="minorHAnsi" w:hAnsiTheme="minorHAnsi" w:cstheme="minorHAnsi"/>
          <w:b/>
          <w:sz w:val="32"/>
          <w:szCs w:val="32"/>
        </w:rPr>
        <w:t>1</w:t>
      </w:r>
      <w:r w:rsidR="00C94E7F" w:rsidRPr="00487DB6">
        <w:rPr>
          <w:rFonts w:asciiTheme="minorHAnsi" w:hAnsiTheme="minorHAnsi" w:cstheme="minorHAnsi"/>
          <w:b/>
          <w:sz w:val="32"/>
          <w:szCs w:val="32"/>
        </w:rPr>
        <w:t>2</w:t>
      </w:r>
    </w:p>
    <w:p w:rsidR="000F6309" w:rsidRPr="00487DB6" w:rsidRDefault="00C362BD" w:rsidP="006A128B">
      <w:pPr>
        <w:pStyle w:val="Nadpis0"/>
        <w:rPr>
          <w:rFonts w:asciiTheme="minorHAnsi" w:hAnsiTheme="minorHAnsi" w:cstheme="minorHAnsi"/>
          <w:sz w:val="22"/>
          <w:szCs w:val="22"/>
        </w:rPr>
      </w:pPr>
      <w:r w:rsidRPr="00487DB6">
        <w:rPr>
          <w:rFonts w:asciiTheme="minorHAnsi" w:hAnsiTheme="minorHAnsi" w:cstheme="minorHAnsi"/>
          <w:color w:val="008000"/>
          <w:sz w:val="22"/>
          <w:szCs w:val="22"/>
        </w:rPr>
        <w:t>Trh s elektřinou a regulace</w:t>
      </w:r>
    </w:p>
    <w:p w:rsidR="00E10F8B" w:rsidRDefault="0021547A">
      <w:pPr>
        <w:pStyle w:val="Obsah1"/>
        <w:tabs>
          <w:tab w:val="right" w:leader="dot" w:pos="90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65A85">
        <w:rPr>
          <w:rFonts w:asciiTheme="minorHAnsi" w:hAnsiTheme="minorHAnsi" w:cstheme="minorHAnsi"/>
          <w:sz w:val="22"/>
          <w:szCs w:val="22"/>
        </w:rPr>
        <w:fldChar w:fldCharType="begin"/>
      </w:r>
      <w:r w:rsidR="000F6309" w:rsidRPr="00565A85">
        <w:rPr>
          <w:rFonts w:asciiTheme="minorHAnsi" w:hAnsiTheme="minorHAnsi" w:cstheme="minorHAnsi"/>
          <w:sz w:val="22"/>
          <w:szCs w:val="22"/>
        </w:rPr>
        <w:instrText xml:space="preserve"> TOC \o "1-3" \h \z \u </w:instrText>
      </w:r>
      <w:r w:rsidRPr="00565A85">
        <w:rPr>
          <w:rFonts w:asciiTheme="minorHAnsi" w:hAnsiTheme="minorHAnsi" w:cstheme="minorHAnsi"/>
          <w:sz w:val="22"/>
          <w:szCs w:val="22"/>
        </w:rPr>
        <w:fldChar w:fldCharType="separate"/>
      </w:r>
      <w:hyperlink w:anchor="_Toc335990322" w:history="1">
        <w:r w:rsidR="00E10F8B" w:rsidRPr="007136EE">
          <w:rPr>
            <w:rStyle w:val="Hypertextovodkaz"/>
            <w:noProof/>
          </w:rPr>
          <w:t>Přehled aktuálních pracovních skupin v C5</w:t>
        </w:r>
        <w:r w:rsidR="00E10F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10F8B">
          <w:rPr>
            <w:noProof/>
            <w:webHidden/>
          </w:rPr>
          <w:instrText xml:space="preserve"> PAGEREF _Toc335990322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648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10F8B" w:rsidRDefault="0021547A">
      <w:pPr>
        <w:pStyle w:val="Obsah1"/>
        <w:tabs>
          <w:tab w:val="right" w:leader="dot" w:pos="90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5990323" w:history="1">
        <w:r w:rsidR="00E10F8B" w:rsidRPr="007136EE">
          <w:rPr>
            <w:rStyle w:val="Hypertextovodkaz"/>
            <w:noProof/>
          </w:rPr>
          <w:t>44. Generální zasedání CIGRE 2012</w:t>
        </w:r>
        <w:r w:rsidR="00E10F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10F8B">
          <w:rPr>
            <w:noProof/>
            <w:webHidden/>
          </w:rPr>
          <w:instrText xml:space="preserve"> PAGEREF _Toc335990323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648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A128B" w:rsidRPr="00487DB6" w:rsidRDefault="0021547A" w:rsidP="006A128B">
      <w:pPr>
        <w:pStyle w:val="Normln10"/>
        <w:ind w:firstLine="0"/>
        <w:rPr>
          <w:rFonts w:asciiTheme="minorHAnsi" w:hAnsiTheme="minorHAnsi" w:cstheme="minorHAnsi"/>
          <w:sz w:val="22"/>
          <w:szCs w:val="22"/>
        </w:rPr>
      </w:pPr>
      <w:r w:rsidRPr="00565A85">
        <w:rPr>
          <w:rFonts w:asciiTheme="minorHAnsi" w:hAnsiTheme="minorHAnsi" w:cstheme="minorHAnsi"/>
          <w:sz w:val="22"/>
          <w:szCs w:val="22"/>
        </w:rPr>
        <w:fldChar w:fldCharType="end"/>
      </w:r>
    </w:p>
    <w:p w:rsidR="006A128B" w:rsidRPr="00487DB6" w:rsidRDefault="006A128B" w:rsidP="006A128B">
      <w:pPr>
        <w:pStyle w:val="Normln10"/>
        <w:ind w:firstLine="0"/>
        <w:rPr>
          <w:rFonts w:asciiTheme="minorHAnsi" w:hAnsiTheme="minorHAnsi" w:cstheme="minorHAnsi"/>
          <w:sz w:val="22"/>
          <w:szCs w:val="22"/>
        </w:rPr>
      </w:pPr>
      <w:r w:rsidRPr="00487DB6">
        <w:rPr>
          <w:rFonts w:asciiTheme="minorHAnsi" w:hAnsiTheme="minorHAnsi" w:cstheme="minorHAnsi"/>
          <w:sz w:val="22"/>
          <w:szCs w:val="22"/>
        </w:rPr>
        <w:t xml:space="preserve">Pracovní skupina je tvořena zástupci regulátorů, provozovatelů přenosových soustav, operátorů trhů a dalších významných subjektů na trhu s elektřinou a plynem. </w:t>
      </w:r>
    </w:p>
    <w:p w:rsidR="006A128B" w:rsidRPr="00487DB6" w:rsidRDefault="006A128B" w:rsidP="006A128B">
      <w:pPr>
        <w:pStyle w:val="Normln10"/>
        <w:ind w:firstLine="0"/>
        <w:rPr>
          <w:rFonts w:asciiTheme="minorHAnsi" w:hAnsiTheme="minorHAnsi" w:cstheme="minorHAnsi"/>
          <w:sz w:val="22"/>
          <w:szCs w:val="22"/>
        </w:rPr>
      </w:pPr>
      <w:r w:rsidRPr="00487DB6">
        <w:rPr>
          <w:rFonts w:asciiTheme="minorHAnsi" w:hAnsiTheme="minorHAnsi" w:cstheme="minorHAnsi"/>
          <w:sz w:val="22"/>
          <w:szCs w:val="22"/>
        </w:rPr>
        <w:t>Za ČR byl do roku 2010 zástupcem Ing. Jiří Procházka (EGÚ Brno, a.s.), od roku 2010 je zástupcem za ČR Ing. Igor Chemišinec, Ph.D. (OTE, a.s.)</w:t>
      </w:r>
    </w:p>
    <w:p w:rsidR="006A128B" w:rsidRPr="00487DB6" w:rsidRDefault="006A128B" w:rsidP="006A128B">
      <w:pPr>
        <w:pStyle w:val="Normln10"/>
        <w:ind w:firstLine="0"/>
        <w:rPr>
          <w:rFonts w:asciiTheme="minorHAnsi" w:hAnsiTheme="minorHAnsi" w:cstheme="minorHAnsi"/>
          <w:sz w:val="22"/>
          <w:szCs w:val="22"/>
        </w:rPr>
      </w:pPr>
      <w:r w:rsidRPr="00487DB6">
        <w:rPr>
          <w:rFonts w:asciiTheme="minorHAnsi" w:hAnsiTheme="minorHAnsi" w:cstheme="minorHAnsi"/>
          <w:sz w:val="22"/>
          <w:szCs w:val="22"/>
        </w:rPr>
        <w:t>Z mezinárodních členů je možno zmínit zástupce PJM (USA), OTE HR (HR), ABB (D), Vatenfall (S), RTE (F), MAVIR (HU), Iberdrola (E)</w:t>
      </w:r>
      <w:r w:rsidR="00296A3C" w:rsidRPr="00487DB6">
        <w:rPr>
          <w:rFonts w:asciiTheme="minorHAnsi" w:hAnsiTheme="minorHAnsi" w:cstheme="minorHAnsi"/>
          <w:sz w:val="22"/>
          <w:szCs w:val="22"/>
        </w:rPr>
        <w:t>, ENEL (I)</w:t>
      </w:r>
      <w:r w:rsidRPr="00487DB6">
        <w:rPr>
          <w:rFonts w:asciiTheme="minorHAnsi" w:hAnsiTheme="minorHAnsi" w:cstheme="minorHAnsi"/>
          <w:sz w:val="22"/>
          <w:szCs w:val="22"/>
        </w:rPr>
        <w:t xml:space="preserve"> atd.</w:t>
      </w:r>
    </w:p>
    <w:p w:rsidR="006A128B" w:rsidRPr="00487DB6" w:rsidRDefault="006A128B" w:rsidP="006A128B">
      <w:pPr>
        <w:pStyle w:val="Normln10"/>
        <w:ind w:firstLine="0"/>
        <w:rPr>
          <w:rFonts w:asciiTheme="minorHAnsi" w:hAnsiTheme="minorHAnsi" w:cstheme="minorHAnsi"/>
          <w:sz w:val="22"/>
          <w:szCs w:val="22"/>
        </w:rPr>
      </w:pPr>
    </w:p>
    <w:p w:rsidR="0050204A" w:rsidRPr="00565A85" w:rsidRDefault="009742FC" w:rsidP="00565A85">
      <w:pPr>
        <w:pStyle w:val="Nadpis1"/>
      </w:pPr>
      <w:bookmarkStart w:id="0" w:name="_41._GENERÁLNÍ_ZASEDÁNÍ_CIGRE_2006,_"/>
      <w:bookmarkStart w:id="1" w:name="_Toc156715900"/>
      <w:bookmarkStart w:id="2" w:name="_Toc335990322"/>
      <w:bookmarkEnd w:id="0"/>
      <w:r w:rsidRPr="00565A85">
        <w:t>Přehled aktuálních pracovních skupin</w:t>
      </w:r>
      <w:bookmarkEnd w:id="1"/>
      <w:r w:rsidRPr="00565A85">
        <w:t xml:space="preserve"> v C5</w:t>
      </w:r>
      <w:bookmarkEnd w:id="2"/>
    </w:p>
    <w:p w:rsidR="00487DB6" w:rsidRPr="00FB47DD" w:rsidRDefault="00487DB6" w:rsidP="00487DB6">
      <w:pPr>
        <w:pStyle w:val="Normln10"/>
        <w:ind w:firstLine="0"/>
        <w:rPr>
          <w:rFonts w:asciiTheme="minorHAnsi" w:hAnsiTheme="minorHAnsi" w:cstheme="minorHAnsi"/>
          <w:b/>
          <w:sz w:val="22"/>
          <w:lang w:val="en-US"/>
        </w:rPr>
      </w:pPr>
      <w:r w:rsidRPr="00FB47DD">
        <w:rPr>
          <w:rFonts w:asciiTheme="minorHAnsi" w:hAnsiTheme="minorHAnsi" w:cstheme="minorHAnsi"/>
          <w:b/>
          <w:sz w:val="22"/>
          <w:lang w:val="en-US"/>
        </w:rPr>
        <w:t>WG C5-11 Market design for large scale integration of renewable energy sources and demand side management</w:t>
      </w:r>
    </w:p>
    <w:p w:rsidR="00487DB6" w:rsidRPr="004F7CCD" w:rsidRDefault="00487DB6" w:rsidP="00487DB6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i/>
          <w:sz w:val="22"/>
          <w:lang w:val="cs-CZ"/>
        </w:rPr>
      </w:pPr>
      <w:r w:rsidRPr="004F7CCD">
        <w:rPr>
          <w:rFonts w:asciiTheme="minorHAnsi" w:hAnsiTheme="minorHAnsi" w:cstheme="minorHAnsi"/>
          <w:i/>
          <w:sz w:val="22"/>
          <w:lang w:val="cs-CZ"/>
        </w:rPr>
        <w:t>WG má i více členů z jedné země – to je asi hlavní úspěch této WG, často „hlavní</w:t>
      </w:r>
      <w:r w:rsidR="00F8180B" w:rsidRPr="004F7CCD">
        <w:rPr>
          <w:rFonts w:asciiTheme="minorHAnsi" w:hAnsiTheme="minorHAnsi" w:cstheme="minorHAnsi"/>
          <w:i/>
          <w:sz w:val="22"/>
          <w:lang w:val="cs-CZ"/>
        </w:rPr>
        <w:t>“ člen</w:t>
      </w:r>
      <w:r w:rsidRPr="004F7CCD">
        <w:rPr>
          <w:rFonts w:asciiTheme="minorHAnsi" w:hAnsiTheme="minorHAnsi" w:cstheme="minorHAnsi"/>
          <w:i/>
          <w:sz w:val="22"/>
          <w:lang w:val="cs-CZ"/>
        </w:rPr>
        <w:t xml:space="preserve"> WG není tím nejaktivnějším.</w:t>
      </w:r>
    </w:p>
    <w:p w:rsidR="00487DB6" w:rsidRPr="004F7CCD" w:rsidRDefault="00487DB6" w:rsidP="00487DB6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i/>
          <w:sz w:val="22"/>
          <w:lang w:val="cs-CZ"/>
        </w:rPr>
      </w:pPr>
      <w:r w:rsidRPr="004F7CCD">
        <w:rPr>
          <w:rFonts w:asciiTheme="minorHAnsi" w:hAnsiTheme="minorHAnsi" w:cstheme="minorHAnsi"/>
          <w:i/>
          <w:sz w:val="22"/>
          <w:lang w:val="cs-CZ"/>
        </w:rPr>
        <w:t>Z historie WG C5-4 – byly dobré kontakty s Ph.D. studenty z Belgie a měli velmi dobrou TB, v C5-6 kontakty nebyly a TB méně kvalitní, nyní opět kontakty jsou.</w:t>
      </w:r>
    </w:p>
    <w:p w:rsidR="00487DB6" w:rsidRPr="004F7CCD" w:rsidRDefault="00487DB6" w:rsidP="00487DB6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i/>
          <w:sz w:val="22"/>
          <w:lang w:val="cs-CZ"/>
        </w:rPr>
      </w:pPr>
      <w:r w:rsidRPr="004F7CCD">
        <w:rPr>
          <w:rFonts w:asciiTheme="minorHAnsi" w:hAnsiTheme="minorHAnsi" w:cstheme="minorHAnsi"/>
          <w:i/>
          <w:sz w:val="22"/>
          <w:lang w:val="cs-CZ"/>
        </w:rPr>
        <w:t>Byl dotazník na OZE a DSM. – odpovědi během 2010, během 2011 zpracována analýza odpovědí, navržena TB, je z 90 % hotova, obsahuje přílohy ze zemí, TB bude hotová koncem 2012 a připravena k publikaci v roce 2013. DSM je v TB pouze okrajově, odpovědí se více věnovali OZE.</w:t>
      </w:r>
    </w:p>
    <w:p w:rsidR="00487DB6" w:rsidRPr="004F7CCD" w:rsidRDefault="00487DB6" w:rsidP="00487DB6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i/>
          <w:sz w:val="22"/>
          <w:lang w:val="cs-CZ"/>
        </w:rPr>
      </w:pPr>
      <w:r w:rsidRPr="004F7CCD">
        <w:rPr>
          <w:rFonts w:asciiTheme="minorHAnsi" w:hAnsiTheme="minorHAnsi" w:cstheme="minorHAnsi"/>
          <w:i/>
          <w:sz w:val="22"/>
          <w:lang w:val="cs-CZ"/>
        </w:rPr>
        <w:t>Hlavní obsah: pobídkové mechanismy pro intermitentní zdroje – velkoobchodní trhy – přizpůsobení trhu s PpS na OZE, připojování OZE do sítě.</w:t>
      </w:r>
    </w:p>
    <w:p w:rsidR="00487DB6" w:rsidRPr="004F7CCD" w:rsidRDefault="00487DB6" w:rsidP="00487DB6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i/>
          <w:sz w:val="22"/>
          <w:lang w:val="cs-CZ"/>
        </w:rPr>
      </w:pPr>
      <w:r w:rsidRPr="004F7CCD">
        <w:rPr>
          <w:rFonts w:asciiTheme="minorHAnsi" w:hAnsiTheme="minorHAnsi" w:cstheme="minorHAnsi"/>
          <w:i/>
          <w:sz w:val="22"/>
          <w:lang w:val="cs-CZ"/>
        </w:rPr>
        <w:t>TB má potenciál být šířeji publikována, není tolik technická.</w:t>
      </w:r>
    </w:p>
    <w:p w:rsidR="00487DB6" w:rsidRPr="004F7CCD" w:rsidRDefault="00487DB6" w:rsidP="00487DB6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i/>
          <w:sz w:val="22"/>
          <w:lang w:val="cs-CZ"/>
        </w:rPr>
      </w:pPr>
      <w:r w:rsidRPr="004F7CCD">
        <w:rPr>
          <w:rFonts w:asciiTheme="minorHAnsi" w:hAnsiTheme="minorHAnsi" w:cstheme="minorHAnsi"/>
          <w:i/>
          <w:sz w:val="22"/>
          <w:lang w:val="cs-CZ"/>
        </w:rPr>
        <w:t>Hlavní autor je Arthur Henriot – Ph.D. student z Florentské univerzity regulace.</w:t>
      </w:r>
    </w:p>
    <w:p w:rsidR="00487DB6" w:rsidRPr="004F7CCD" w:rsidRDefault="00487DB6" w:rsidP="00487DB6">
      <w:pPr>
        <w:pStyle w:val="Normln10"/>
        <w:numPr>
          <w:ilvl w:val="0"/>
          <w:numId w:val="22"/>
        </w:numPr>
        <w:rPr>
          <w:rFonts w:asciiTheme="minorHAnsi" w:hAnsiTheme="minorHAnsi" w:cstheme="minorHAnsi"/>
          <w:i/>
          <w:sz w:val="22"/>
        </w:rPr>
      </w:pPr>
      <w:r w:rsidRPr="004F7CCD">
        <w:rPr>
          <w:rFonts w:asciiTheme="minorHAnsi" w:hAnsiTheme="minorHAnsi" w:cstheme="minorHAnsi"/>
          <w:i/>
          <w:sz w:val="22"/>
        </w:rPr>
        <w:t>Diskuse k publikacím: IEEE je také pouze pro členy, problém je že na tuto organizaci má přístup mnohem více univerzit, v tomhle je CIGRE slabší.</w:t>
      </w:r>
    </w:p>
    <w:p w:rsidR="00487DB6" w:rsidRPr="004F7CCD" w:rsidRDefault="00487DB6" w:rsidP="00487DB6">
      <w:pPr>
        <w:pStyle w:val="Normln10"/>
        <w:ind w:firstLine="0"/>
        <w:rPr>
          <w:rFonts w:asciiTheme="minorHAnsi" w:hAnsiTheme="minorHAnsi" w:cstheme="minorHAnsi"/>
          <w:b/>
          <w:sz w:val="22"/>
          <w:lang w:val="en-US"/>
        </w:rPr>
      </w:pPr>
      <w:r w:rsidRPr="004F7CCD">
        <w:rPr>
          <w:rFonts w:asciiTheme="minorHAnsi" w:hAnsiTheme="minorHAnsi" w:cstheme="minorHAnsi"/>
          <w:b/>
          <w:sz w:val="22"/>
          <w:lang w:val="en-US"/>
        </w:rPr>
        <w:t>WG C5-13 Interaction of Markets and Regulation Actions with Emerging Technologies</w:t>
      </w:r>
    </w:p>
    <w:p w:rsidR="00487DB6" w:rsidRPr="004F7CCD" w:rsidRDefault="00487DB6" w:rsidP="00487DB6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  <w:i/>
          <w:sz w:val="22"/>
          <w:lang w:val="cs-CZ"/>
        </w:rPr>
      </w:pPr>
      <w:r w:rsidRPr="004F7CCD">
        <w:rPr>
          <w:rFonts w:asciiTheme="minorHAnsi" w:hAnsiTheme="minorHAnsi" w:cstheme="minorHAnsi"/>
          <w:i/>
          <w:sz w:val="22"/>
          <w:lang w:val="cs-CZ"/>
        </w:rPr>
        <w:t>WG od jara 2012, 21 členů, 13 zemí, průzkum nových technologií a jejich interakce s trhem.</w:t>
      </w:r>
    </w:p>
    <w:p w:rsidR="00487DB6" w:rsidRPr="004F7CCD" w:rsidRDefault="00487DB6" w:rsidP="00487DB6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  <w:i/>
          <w:sz w:val="22"/>
          <w:lang w:val="cs-CZ"/>
        </w:rPr>
      </w:pPr>
      <w:r w:rsidRPr="004F7CCD">
        <w:rPr>
          <w:rFonts w:asciiTheme="minorHAnsi" w:hAnsiTheme="minorHAnsi" w:cstheme="minorHAnsi"/>
          <w:i/>
          <w:sz w:val="22"/>
          <w:lang w:val="cs-CZ"/>
        </w:rPr>
        <w:t>Navržen dotazník – identifikace nových technologií, průzkum současných regulací a tržních pravidel na tyto nové technologie</w:t>
      </w:r>
    </w:p>
    <w:p w:rsidR="00487DB6" w:rsidRPr="004F7CCD" w:rsidRDefault="00487DB6" w:rsidP="00487DB6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  <w:i/>
          <w:sz w:val="22"/>
          <w:lang w:val="cs-CZ"/>
        </w:rPr>
      </w:pPr>
      <w:r w:rsidRPr="004F7CCD">
        <w:rPr>
          <w:rFonts w:asciiTheme="minorHAnsi" w:hAnsiTheme="minorHAnsi" w:cstheme="minorHAnsi"/>
          <w:i/>
          <w:sz w:val="22"/>
          <w:lang w:val="cs-CZ"/>
        </w:rPr>
        <w:t xml:space="preserve">Předpoklad je dát abstrakt na jednání v roce 2013. </w:t>
      </w:r>
    </w:p>
    <w:p w:rsidR="00487DB6" w:rsidRPr="004F7CCD" w:rsidRDefault="00487DB6" w:rsidP="00487DB6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  <w:i/>
          <w:sz w:val="22"/>
          <w:lang w:val="cs-CZ"/>
        </w:rPr>
      </w:pPr>
      <w:r w:rsidRPr="004F7CCD">
        <w:rPr>
          <w:rFonts w:asciiTheme="minorHAnsi" w:hAnsiTheme="minorHAnsi" w:cstheme="minorHAnsi"/>
          <w:i/>
          <w:sz w:val="22"/>
          <w:lang w:val="cs-CZ"/>
        </w:rPr>
        <w:t>Potom 2 TB (zpráva o nyvých technologiích a zpráva o porovnání a kontrastech současných regulací a tržních pravidel a jejich očekávaný vývoj).</w:t>
      </w:r>
    </w:p>
    <w:p w:rsidR="00487DB6" w:rsidRPr="004F7CCD" w:rsidRDefault="00487DB6" w:rsidP="00487DB6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  <w:i/>
          <w:sz w:val="22"/>
          <w:lang w:val="cs-CZ"/>
        </w:rPr>
      </w:pPr>
      <w:r w:rsidRPr="004F7CCD">
        <w:rPr>
          <w:rFonts w:asciiTheme="minorHAnsi" w:hAnsiTheme="minorHAnsi" w:cstheme="minorHAnsi"/>
          <w:i/>
          <w:sz w:val="22"/>
          <w:lang w:val="cs-CZ"/>
        </w:rPr>
        <w:lastRenderedPageBreak/>
        <w:t>Diskuse: referáty pro kolokvia by měly být připravovány jako otevřené bez komerčních informací.</w:t>
      </w:r>
    </w:p>
    <w:p w:rsidR="00487DB6" w:rsidRPr="004F7CCD" w:rsidRDefault="00487DB6" w:rsidP="00487DB6">
      <w:pPr>
        <w:pStyle w:val="Normln10"/>
        <w:ind w:firstLine="0"/>
        <w:rPr>
          <w:rFonts w:asciiTheme="minorHAnsi" w:hAnsiTheme="minorHAnsi" w:cstheme="minorHAnsi"/>
          <w:b/>
          <w:sz w:val="22"/>
          <w:lang w:val="en-US"/>
        </w:rPr>
      </w:pPr>
      <w:r w:rsidRPr="004F7CCD">
        <w:rPr>
          <w:rFonts w:asciiTheme="minorHAnsi" w:hAnsiTheme="minorHAnsi" w:cstheme="minorHAnsi"/>
          <w:b/>
          <w:sz w:val="22"/>
          <w:lang w:val="en-US"/>
        </w:rPr>
        <w:t>JWG C2/C5-5 Development and Changes in the Business of System Operators</w:t>
      </w:r>
    </w:p>
    <w:p w:rsidR="00487DB6" w:rsidRPr="004F7CCD" w:rsidRDefault="00487DB6" w:rsidP="00487DB6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i/>
          <w:sz w:val="22"/>
          <w:lang w:val="cs-CZ"/>
        </w:rPr>
      </w:pPr>
      <w:r w:rsidRPr="004F7CCD">
        <w:rPr>
          <w:rFonts w:asciiTheme="minorHAnsi" w:hAnsiTheme="minorHAnsi" w:cstheme="minorHAnsi"/>
          <w:i/>
          <w:sz w:val="22"/>
          <w:lang w:val="cs-CZ"/>
        </w:rPr>
        <w:t>Pracovní skupina je ustanovena od roku 2000, má 25 členů z 18 zemí, ToR již bylo 2x aktualizováno.</w:t>
      </w:r>
    </w:p>
    <w:p w:rsidR="00487DB6" w:rsidRPr="004F7CCD" w:rsidRDefault="00487DB6" w:rsidP="00487DB6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i/>
          <w:sz w:val="22"/>
          <w:lang w:val="cs-CZ"/>
        </w:rPr>
      </w:pPr>
      <w:r w:rsidRPr="004F7CCD">
        <w:rPr>
          <w:rFonts w:asciiTheme="minorHAnsi" w:hAnsiTheme="minorHAnsi" w:cstheme="minorHAnsi"/>
          <w:i/>
          <w:sz w:val="22"/>
          <w:lang w:val="cs-CZ"/>
        </w:rPr>
        <w:t>8 referátů na Session, … a další.</w:t>
      </w:r>
    </w:p>
    <w:p w:rsidR="00487DB6" w:rsidRPr="004F7CCD" w:rsidRDefault="00487DB6" w:rsidP="00487DB6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i/>
          <w:sz w:val="22"/>
          <w:lang w:val="cs-CZ"/>
        </w:rPr>
      </w:pPr>
      <w:r w:rsidRPr="004F7CCD">
        <w:rPr>
          <w:rFonts w:asciiTheme="minorHAnsi" w:hAnsiTheme="minorHAnsi" w:cstheme="minorHAnsi"/>
          <w:i/>
          <w:sz w:val="22"/>
          <w:lang w:val="cs-CZ"/>
        </w:rPr>
        <w:t>Organizován Workshop pro operátory trhu.</w:t>
      </w:r>
    </w:p>
    <w:p w:rsidR="00487DB6" w:rsidRPr="004F7CCD" w:rsidRDefault="00487DB6" w:rsidP="00487DB6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i/>
          <w:sz w:val="22"/>
          <w:lang w:val="cs-CZ"/>
        </w:rPr>
      </w:pPr>
      <w:r w:rsidRPr="004F7CCD">
        <w:rPr>
          <w:rFonts w:asciiTheme="minorHAnsi" w:hAnsiTheme="minorHAnsi" w:cstheme="minorHAnsi"/>
          <w:i/>
          <w:sz w:val="22"/>
          <w:lang w:val="cs-CZ"/>
        </w:rPr>
        <w:t>TB 2011 „Interface System Operators – regulators“ a další</w:t>
      </w:r>
    </w:p>
    <w:p w:rsidR="00487DB6" w:rsidRPr="004F7CCD" w:rsidRDefault="00487DB6" w:rsidP="00487DB6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i/>
          <w:sz w:val="22"/>
          <w:lang w:val="cs-CZ"/>
        </w:rPr>
      </w:pPr>
      <w:r w:rsidRPr="004F7CCD">
        <w:rPr>
          <w:rFonts w:asciiTheme="minorHAnsi" w:hAnsiTheme="minorHAnsi" w:cstheme="minorHAnsi"/>
          <w:i/>
          <w:sz w:val="22"/>
          <w:lang w:val="cs-CZ"/>
        </w:rPr>
        <w:t>Další budoucí práce: Lisabon Duben 2013 a Standardy spolehlivosti</w:t>
      </w:r>
    </w:p>
    <w:p w:rsidR="00487DB6" w:rsidRPr="004F7CCD" w:rsidRDefault="00487DB6" w:rsidP="00487DB6">
      <w:pPr>
        <w:pStyle w:val="Normln10"/>
        <w:ind w:firstLine="0"/>
        <w:rPr>
          <w:rFonts w:asciiTheme="minorHAnsi" w:hAnsiTheme="minorHAnsi" w:cstheme="minorHAnsi"/>
          <w:b/>
          <w:sz w:val="22"/>
          <w:lang w:val="en-US"/>
        </w:rPr>
      </w:pPr>
      <w:r w:rsidRPr="004F7CCD">
        <w:rPr>
          <w:rFonts w:asciiTheme="minorHAnsi" w:hAnsiTheme="minorHAnsi" w:cstheme="minorHAnsi"/>
          <w:b/>
          <w:sz w:val="22"/>
          <w:lang w:val="en-US"/>
        </w:rPr>
        <w:t>WG C5-12 Generator Market Power Mitigation Measures in Electricity Markets</w:t>
      </w:r>
    </w:p>
    <w:p w:rsidR="00487DB6" w:rsidRPr="004F7CCD" w:rsidRDefault="00487DB6" w:rsidP="00487DB6">
      <w:pPr>
        <w:pStyle w:val="Odstavecseseznamem"/>
        <w:numPr>
          <w:ilvl w:val="0"/>
          <w:numId w:val="25"/>
        </w:numPr>
        <w:rPr>
          <w:rFonts w:asciiTheme="minorHAnsi" w:hAnsiTheme="minorHAnsi" w:cstheme="minorHAnsi"/>
          <w:i/>
          <w:sz w:val="22"/>
          <w:lang w:val="cs-CZ"/>
        </w:rPr>
      </w:pPr>
      <w:r w:rsidRPr="004F7CCD">
        <w:rPr>
          <w:rFonts w:asciiTheme="minorHAnsi" w:hAnsiTheme="minorHAnsi" w:cstheme="minorHAnsi"/>
          <w:i/>
          <w:sz w:val="22"/>
          <w:lang w:val="cs-CZ"/>
        </w:rPr>
        <w:t>Jedná se o novou pracovní skupinu – ToR schválen na jaře 2012.</w:t>
      </w:r>
    </w:p>
    <w:p w:rsidR="00487DB6" w:rsidRPr="004F7CCD" w:rsidRDefault="00487DB6" w:rsidP="00487DB6">
      <w:pPr>
        <w:pStyle w:val="Odstavecseseznamem"/>
        <w:numPr>
          <w:ilvl w:val="0"/>
          <w:numId w:val="25"/>
        </w:numPr>
        <w:rPr>
          <w:rFonts w:asciiTheme="minorHAnsi" w:hAnsiTheme="minorHAnsi" w:cstheme="minorHAnsi"/>
          <w:i/>
          <w:sz w:val="22"/>
          <w:lang w:val="cs-CZ"/>
        </w:rPr>
      </w:pPr>
      <w:r w:rsidRPr="004F7CCD">
        <w:rPr>
          <w:rFonts w:asciiTheme="minorHAnsi" w:hAnsiTheme="minorHAnsi" w:cstheme="minorHAnsi"/>
          <w:i/>
          <w:sz w:val="22"/>
          <w:lang w:val="cs-CZ"/>
        </w:rPr>
        <w:t>22 lidí z 14 zemí. Diskutována metodologie, jedním ze způsobů omezení tržní moci je jednou za 7 let kompletně změnit trh, WG se chce zaměřit na kratší období.</w:t>
      </w:r>
    </w:p>
    <w:p w:rsidR="00487DB6" w:rsidRPr="004F7CCD" w:rsidRDefault="00487DB6" w:rsidP="00487DB6">
      <w:pPr>
        <w:pStyle w:val="Odstavecseseznamem"/>
        <w:numPr>
          <w:ilvl w:val="0"/>
          <w:numId w:val="25"/>
        </w:numPr>
        <w:rPr>
          <w:rFonts w:asciiTheme="minorHAnsi" w:hAnsiTheme="minorHAnsi" w:cstheme="minorHAnsi"/>
          <w:i/>
          <w:sz w:val="22"/>
          <w:lang w:val="cs-CZ"/>
        </w:rPr>
      </w:pPr>
      <w:r w:rsidRPr="004F7CCD">
        <w:rPr>
          <w:rFonts w:asciiTheme="minorHAnsi" w:hAnsiTheme="minorHAnsi" w:cstheme="minorHAnsi"/>
          <w:i/>
          <w:sz w:val="22"/>
          <w:lang w:val="cs-CZ"/>
        </w:rPr>
        <w:t xml:space="preserve">Dotazník, bude se však jednat hodně o popisné texty, ne pouhé vyplňování. </w:t>
      </w:r>
    </w:p>
    <w:p w:rsidR="00487DB6" w:rsidRPr="004F7CCD" w:rsidRDefault="00F8180B" w:rsidP="00487DB6">
      <w:pPr>
        <w:pStyle w:val="Normln10"/>
        <w:ind w:firstLine="0"/>
        <w:rPr>
          <w:rFonts w:asciiTheme="minorHAnsi" w:hAnsiTheme="minorHAnsi" w:cstheme="minorHAnsi"/>
          <w:b/>
          <w:sz w:val="22"/>
          <w:lang w:val="en-US"/>
        </w:rPr>
      </w:pPr>
      <w:r w:rsidRPr="004F7CCD">
        <w:rPr>
          <w:rFonts w:asciiTheme="minorHAnsi" w:hAnsiTheme="minorHAnsi" w:cstheme="minorHAnsi"/>
          <w:b/>
          <w:sz w:val="22"/>
          <w:lang w:val="en-US"/>
        </w:rPr>
        <w:t>WG C5-9</w:t>
      </w:r>
      <w:r w:rsidR="00487DB6" w:rsidRPr="004F7CCD">
        <w:rPr>
          <w:rFonts w:asciiTheme="minorHAnsi" w:hAnsiTheme="minorHAnsi" w:cstheme="minorHAnsi"/>
          <w:b/>
          <w:sz w:val="22"/>
          <w:lang w:val="en-US"/>
        </w:rPr>
        <w:t xml:space="preserve"> Retail Market Design – Customer Switching and Metering</w:t>
      </w:r>
    </w:p>
    <w:p w:rsidR="00487DB6" w:rsidRPr="004F7CCD" w:rsidRDefault="00487DB6" w:rsidP="00487DB6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i/>
          <w:sz w:val="22"/>
          <w:lang w:val="cs-CZ"/>
        </w:rPr>
      </w:pPr>
      <w:r w:rsidRPr="004F7CCD">
        <w:rPr>
          <w:rFonts w:asciiTheme="minorHAnsi" w:hAnsiTheme="minorHAnsi" w:cstheme="minorHAnsi"/>
          <w:i/>
          <w:sz w:val="22"/>
          <w:lang w:val="cs-CZ"/>
        </w:rPr>
        <w:t>Pracovní skupina měla pouze 9 lidí z 8 zemí, finální zpráva poslána předsedovi C5, očekává se prezentace v Electře, možná bude navrženo jako TB.</w:t>
      </w:r>
    </w:p>
    <w:p w:rsidR="00487DB6" w:rsidRPr="004F7CCD" w:rsidRDefault="00487DB6" w:rsidP="00487DB6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i/>
          <w:sz w:val="22"/>
          <w:lang w:val="cs-CZ"/>
        </w:rPr>
      </w:pPr>
      <w:r w:rsidRPr="004F7CCD">
        <w:rPr>
          <w:rFonts w:asciiTheme="minorHAnsi" w:hAnsiTheme="minorHAnsi" w:cstheme="minorHAnsi"/>
          <w:i/>
          <w:sz w:val="22"/>
          <w:lang w:val="cs-CZ"/>
        </w:rPr>
        <w:t>Aktualizovány dotazy na jaře 2012, dostaly pouze 5 odpovědí.</w:t>
      </w:r>
    </w:p>
    <w:p w:rsidR="00487DB6" w:rsidRPr="004F7CCD" w:rsidRDefault="00487DB6" w:rsidP="00487DB6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i/>
          <w:sz w:val="22"/>
          <w:lang w:val="cs-CZ"/>
        </w:rPr>
      </w:pPr>
      <w:r w:rsidRPr="004F7CCD">
        <w:rPr>
          <w:rFonts w:asciiTheme="minorHAnsi" w:hAnsiTheme="minorHAnsi" w:cstheme="minorHAnsi"/>
          <w:i/>
          <w:sz w:val="22"/>
          <w:lang w:val="cs-CZ"/>
        </w:rPr>
        <w:t>Názor předsed</w:t>
      </w:r>
      <w:r w:rsidR="00F8180B" w:rsidRPr="004F7CCD">
        <w:rPr>
          <w:rFonts w:asciiTheme="minorHAnsi" w:hAnsiTheme="minorHAnsi" w:cstheme="minorHAnsi"/>
          <w:i/>
          <w:sz w:val="22"/>
          <w:lang w:val="cs-CZ"/>
        </w:rPr>
        <w:t>y</w:t>
      </w:r>
      <w:r w:rsidRPr="004F7CCD">
        <w:rPr>
          <w:rFonts w:asciiTheme="minorHAnsi" w:hAnsiTheme="minorHAnsi" w:cstheme="minorHAnsi"/>
          <w:i/>
          <w:sz w:val="22"/>
          <w:lang w:val="cs-CZ"/>
        </w:rPr>
        <w:t xml:space="preserve"> SC je, aby to bylo navrženo jako TB.</w:t>
      </w:r>
    </w:p>
    <w:p w:rsidR="004467B1" w:rsidRPr="00487DB6" w:rsidRDefault="004467B1" w:rsidP="004467B1">
      <w:pPr>
        <w:pStyle w:val="Normln10Char1CharCharChar"/>
        <w:ind w:left="284" w:firstLine="56"/>
        <w:rPr>
          <w:rFonts w:asciiTheme="minorHAnsi" w:hAnsiTheme="minorHAnsi" w:cstheme="minorHAnsi"/>
          <w:sz w:val="22"/>
          <w:szCs w:val="22"/>
        </w:rPr>
      </w:pPr>
    </w:p>
    <w:p w:rsidR="00A16166" w:rsidRPr="00565A85" w:rsidRDefault="00A16166" w:rsidP="00565A85">
      <w:pPr>
        <w:pStyle w:val="Nadpis1"/>
      </w:pPr>
      <w:bookmarkStart w:id="3" w:name="_Toc335990323"/>
      <w:r w:rsidRPr="00565A85">
        <w:t>4</w:t>
      </w:r>
      <w:r w:rsidR="00565A85" w:rsidRPr="00565A85">
        <w:t>4</w:t>
      </w:r>
      <w:r w:rsidRPr="00565A85">
        <w:t>. Generální zasedání CIGRE 20</w:t>
      </w:r>
      <w:r w:rsidR="00DC3E15" w:rsidRPr="00565A85">
        <w:t>1</w:t>
      </w:r>
      <w:r w:rsidR="001327AF">
        <w:t>2</w:t>
      </w:r>
      <w:bookmarkEnd w:id="3"/>
    </w:p>
    <w:p w:rsidR="009742FC" w:rsidRPr="00487DB6" w:rsidRDefault="005E483F" w:rsidP="005E483F">
      <w:pPr>
        <w:pStyle w:val="Normln10Char1CharCharChar"/>
        <w:rPr>
          <w:rFonts w:asciiTheme="minorHAnsi" w:hAnsiTheme="minorHAnsi" w:cstheme="minorHAnsi"/>
          <w:sz w:val="22"/>
          <w:szCs w:val="22"/>
        </w:rPr>
      </w:pPr>
      <w:r w:rsidRPr="00487DB6">
        <w:rPr>
          <w:rFonts w:asciiTheme="minorHAnsi" w:hAnsiTheme="minorHAnsi" w:cstheme="minorHAnsi"/>
          <w:sz w:val="22"/>
          <w:szCs w:val="22"/>
        </w:rPr>
        <w:t xml:space="preserve">Zasedání se konalo v Paříži od </w:t>
      </w:r>
      <w:r w:rsidR="00DC3E15" w:rsidRPr="00487DB6">
        <w:rPr>
          <w:rFonts w:asciiTheme="minorHAnsi" w:hAnsiTheme="minorHAnsi" w:cstheme="minorHAnsi"/>
          <w:sz w:val="22"/>
          <w:szCs w:val="22"/>
        </w:rPr>
        <w:t>2</w:t>
      </w:r>
      <w:r w:rsidR="00565A85">
        <w:rPr>
          <w:rFonts w:asciiTheme="minorHAnsi" w:hAnsiTheme="minorHAnsi" w:cstheme="minorHAnsi"/>
          <w:sz w:val="22"/>
          <w:szCs w:val="22"/>
        </w:rPr>
        <w:t>7</w:t>
      </w:r>
      <w:r w:rsidRPr="00487DB6">
        <w:rPr>
          <w:rFonts w:asciiTheme="minorHAnsi" w:hAnsiTheme="minorHAnsi" w:cstheme="minorHAnsi"/>
          <w:sz w:val="22"/>
          <w:szCs w:val="22"/>
        </w:rPr>
        <w:t>.</w:t>
      </w:r>
      <w:r w:rsidR="00565A85">
        <w:rPr>
          <w:rFonts w:asciiTheme="minorHAnsi" w:hAnsiTheme="minorHAnsi" w:cstheme="minorHAnsi"/>
          <w:sz w:val="22"/>
          <w:szCs w:val="22"/>
        </w:rPr>
        <w:t xml:space="preserve"> </w:t>
      </w:r>
      <w:r w:rsidRPr="00487DB6">
        <w:rPr>
          <w:rFonts w:asciiTheme="minorHAnsi" w:hAnsiTheme="minorHAnsi" w:cstheme="minorHAnsi"/>
          <w:sz w:val="22"/>
          <w:szCs w:val="22"/>
        </w:rPr>
        <w:t>–</w:t>
      </w:r>
      <w:r w:rsidR="00565A85">
        <w:rPr>
          <w:rFonts w:asciiTheme="minorHAnsi" w:hAnsiTheme="minorHAnsi" w:cstheme="minorHAnsi"/>
          <w:sz w:val="22"/>
          <w:szCs w:val="22"/>
        </w:rPr>
        <w:t xml:space="preserve"> 31</w:t>
      </w:r>
      <w:r w:rsidR="00854E71" w:rsidRPr="00487DB6">
        <w:rPr>
          <w:rFonts w:asciiTheme="minorHAnsi" w:hAnsiTheme="minorHAnsi" w:cstheme="minorHAnsi"/>
          <w:sz w:val="22"/>
          <w:szCs w:val="22"/>
        </w:rPr>
        <w:t>.</w:t>
      </w:r>
      <w:r w:rsidR="00565A85">
        <w:rPr>
          <w:rFonts w:asciiTheme="minorHAnsi" w:hAnsiTheme="minorHAnsi" w:cstheme="minorHAnsi"/>
          <w:sz w:val="22"/>
          <w:szCs w:val="22"/>
        </w:rPr>
        <w:t xml:space="preserve"> </w:t>
      </w:r>
      <w:r w:rsidR="00854E71" w:rsidRPr="00487DB6">
        <w:rPr>
          <w:rFonts w:asciiTheme="minorHAnsi" w:hAnsiTheme="minorHAnsi" w:cstheme="minorHAnsi"/>
          <w:sz w:val="22"/>
          <w:szCs w:val="22"/>
        </w:rPr>
        <w:t>8.</w:t>
      </w:r>
      <w:r w:rsidR="00565A85">
        <w:rPr>
          <w:rFonts w:asciiTheme="minorHAnsi" w:hAnsiTheme="minorHAnsi" w:cstheme="minorHAnsi"/>
          <w:sz w:val="22"/>
          <w:szCs w:val="22"/>
        </w:rPr>
        <w:t xml:space="preserve"> </w:t>
      </w:r>
      <w:r w:rsidR="00854E71" w:rsidRPr="00487DB6">
        <w:rPr>
          <w:rFonts w:asciiTheme="minorHAnsi" w:hAnsiTheme="minorHAnsi" w:cstheme="minorHAnsi"/>
          <w:sz w:val="22"/>
          <w:szCs w:val="22"/>
        </w:rPr>
        <w:t>201</w:t>
      </w:r>
      <w:r w:rsidR="001327AF">
        <w:rPr>
          <w:rFonts w:asciiTheme="minorHAnsi" w:hAnsiTheme="minorHAnsi" w:cstheme="minorHAnsi"/>
          <w:sz w:val="22"/>
          <w:szCs w:val="22"/>
        </w:rPr>
        <w:t>2</w:t>
      </w:r>
      <w:r w:rsidRPr="00487DB6">
        <w:rPr>
          <w:rFonts w:asciiTheme="minorHAnsi" w:hAnsiTheme="minorHAnsi" w:cstheme="minorHAnsi"/>
          <w:sz w:val="22"/>
          <w:szCs w:val="22"/>
        </w:rPr>
        <w:t>.</w:t>
      </w:r>
    </w:p>
    <w:p w:rsidR="00FF7FBA" w:rsidRPr="00487DB6" w:rsidRDefault="00FF7FBA" w:rsidP="00DC3E15">
      <w:pPr>
        <w:pStyle w:val="Normln10Char1CharCharChar"/>
        <w:ind w:left="340" w:firstLine="0"/>
        <w:rPr>
          <w:rFonts w:asciiTheme="minorHAnsi" w:hAnsiTheme="minorHAnsi" w:cstheme="minorHAnsi"/>
          <w:sz w:val="22"/>
          <w:szCs w:val="22"/>
          <w:u w:val="single"/>
        </w:rPr>
      </w:pPr>
      <w:r w:rsidRPr="00487DB6">
        <w:rPr>
          <w:rFonts w:asciiTheme="minorHAnsi" w:hAnsiTheme="minorHAnsi" w:cstheme="minorHAnsi"/>
          <w:sz w:val="22"/>
          <w:szCs w:val="22"/>
          <w:u w:val="single"/>
        </w:rPr>
        <w:t>P</w:t>
      </w:r>
      <w:r w:rsidR="00565A85">
        <w:rPr>
          <w:rFonts w:asciiTheme="minorHAnsi" w:hAnsiTheme="minorHAnsi" w:cstheme="minorHAnsi"/>
          <w:sz w:val="22"/>
          <w:szCs w:val="22"/>
          <w:u w:val="single"/>
        </w:rPr>
        <w:t xml:space="preserve">řednostní témata </w:t>
      </w:r>
      <w:r w:rsidRPr="00487DB6">
        <w:rPr>
          <w:rFonts w:asciiTheme="minorHAnsi" w:hAnsiTheme="minorHAnsi" w:cstheme="minorHAnsi"/>
          <w:sz w:val="22"/>
          <w:szCs w:val="22"/>
          <w:u w:val="single"/>
        </w:rPr>
        <w:t>byla:</w:t>
      </w:r>
    </w:p>
    <w:p w:rsidR="00FF7FBA" w:rsidRPr="00487DB6" w:rsidRDefault="00FF7FBA" w:rsidP="00565A85">
      <w:pPr>
        <w:pStyle w:val="Normln10Char1CharCharChar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487DB6">
        <w:rPr>
          <w:rFonts w:asciiTheme="minorHAnsi" w:hAnsiTheme="minorHAnsi" w:cstheme="minorHAnsi"/>
          <w:sz w:val="22"/>
          <w:szCs w:val="22"/>
          <w:lang w:val="en-US"/>
        </w:rPr>
        <w:t xml:space="preserve">PS1: </w:t>
      </w:r>
      <w:r w:rsidR="00565A85" w:rsidRPr="00565A85">
        <w:rPr>
          <w:rFonts w:asciiTheme="minorHAnsi" w:hAnsiTheme="minorHAnsi" w:cstheme="minorHAnsi"/>
          <w:sz w:val="22"/>
          <w:szCs w:val="22"/>
          <w:lang w:val="en-US"/>
        </w:rPr>
        <w:t xml:space="preserve">Integrating renewable energy sources into </w:t>
      </w:r>
      <w:r w:rsidR="00E10F8B" w:rsidRPr="00565A85">
        <w:rPr>
          <w:rFonts w:asciiTheme="minorHAnsi" w:hAnsiTheme="minorHAnsi" w:cstheme="minorHAnsi"/>
          <w:sz w:val="22"/>
          <w:szCs w:val="22"/>
          <w:lang w:val="en-US"/>
        </w:rPr>
        <w:t>electricity</w:t>
      </w:r>
      <w:r w:rsidR="00565A85" w:rsidRPr="00565A85">
        <w:rPr>
          <w:rFonts w:asciiTheme="minorHAnsi" w:hAnsiTheme="minorHAnsi" w:cstheme="minorHAnsi"/>
          <w:sz w:val="22"/>
          <w:szCs w:val="22"/>
          <w:lang w:val="en-US"/>
        </w:rPr>
        <w:t xml:space="preserve"> market – lessons learnt</w:t>
      </w:r>
    </w:p>
    <w:p w:rsidR="00FF7FBA" w:rsidRPr="00487DB6" w:rsidRDefault="00FF7FBA" w:rsidP="00565A85">
      <w:pPr>
        <w:pStyle w:val="Normln10Char1CharCharChar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487DB6">
        <w:rPr>
          <w:rFonts w:asciiTheme="minorHAnsi" w:hAnsiTheme="minorHAnsi" w:cstheme="minorHAnsi"/>
          <w:sz w:val="22"/>
          <w:szCs w:val="22"/>
          <w:lang w:val="en-US"/>
        </w:rPr>
        <w:t xml:space="preserve">PS2: </w:t>
      </w:r>
      <w:r w:rsidR="00565A85" w:rsidRPr="00565A85">
        <w:rPr>
          <w:rFonts w:asciiTheme="minorHAnsi" w:hAnsiTheme="minorHAnsi" w:cstheme="minorHAnsi"/>
          <w:sz w:val="22"/>
          <w:szCs w:val="22"/>
          <w:lang w:val="en-US"/>
        </w:rPr>
        <w:t>Electricity market operating experiences and market performance analyses</w:t>
      </w:r>
    </w:p>
    <w:p w:rsidR="00FF7FBA" w:rsidRPr="00487DB6" w:rsidRDefault="00FF7FBA" w:rsidP="00565A85">
      <w:pPr>
        <w:pStyle w:val="Normln10Char1CharCharChar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487DB6">
        <w:rPr>
          <w:rFonts w:asciiTheme="minorHAnsi" w:hAnsiTheme="minorHAnsi" w:cstheme="minorHAnsi"/>
          <w:sz w:val="22"/>
          <w:szCs w:val="22"/>
          <w:lang w:val="en-US"/>
        </w:rPr>
        <w:t xml:space="preserve">PS3: </w:t>
      </w:r>
      <w:r w:rsidR="00565A85" w:rsidRPr="00565A85">
        <w:rPr>
          <w:rFonts w:asciiTheme="minorHAnsi" w:hAnsiTheme="minorHAnsi" w:cstheme="minorHAnsi"/>
          <w:sz w:val="22"/>
          <w:szCs w:val="22"/>
          <w:lang w:val="en-US"/>
        </w:rPr>
        <w:t>How is the development of advanced technologies likely to impact development of market designs</w:t>
      </w:r>
    </w:p>
    <w:p w:rsidR="00FF7FBA" w:rsidRPr="00487DB6" w:rsidRDefault="00FF7FBA" w:rsidP="00565A85">
      <w:pPr>
        <w:pStyle w:val="Normln10Char1CharCharChar"/>
        <w:rPr>
          <w:rFonts w:asciiTheme="minorHAnsi" w:hAnsiTheme="minorHAnsi" w:cstheme="minorHAnsi"/>
          <w:sz w:val="22"/>
          <w:szCs w:val="22"/>
        </w:rPr>
      </w:pPr>
      <w:r w:rsidRPr="00487DB6">
        <w:rPr>
          <w:rFonts w:asciiTheme="minorHAnsi" w:hAnsiTheme="minorHAnsi" w:cstheme="minorHAnsi"/>
          <w:sz w:val="22"/>
          <w:szCs w:val="22"/>
        </w:rPr>
        <w:t xml:space="preserve">V rámci </w:t>
      </w:r>
      <w:r w:rsidR="00565A85">
        <w:rPr>
          <w:rFonts w:asciiTheme="minorHAnsi" w:hAnsiTheme="minorHAnsi" w:cstheme="minorHAnsi"/>
          <w:sz w:val="22"/>
          <w:szCs w:val="22"/>
        </w:rPr>
        <w:t xml:space="preserve">přednostního tématu </w:t>
      </w:r>
      <w:r w:rsidRPr="00487DB6">
        <w:rPr>
          <w:rFonts w:asciiTheme="minorHAnsi" w:hAnsiTheme="minorHAnsi" w:cstheme="minorHAnsi"/>
          <w:sz w:val="22"/>
          <w:szCs w:val="22"/>
        </w:rPr>
        <w:t xml:space="preserve">PS1 byly prezentován </w:t>
      </w:r>
      <w:r w:rsidR="003B3832" w:rsidRPr="00487DB6">
        <w:rPr>
          <w:rFonts w:asciiTheme="minorHAnsi" w:hAnsiTheme="minorHAnsi" w:cstheme="minorHAnsi"/>
          <w:sz w:val="22"/>
          <w:szCs w:val="22"/>
        </w:rPr>
        <w:t>příspěvek</w:t>
      </w:r>
      <w:r w:rsidRPr="00487DB6">
        <w:rPr>
          <w:rFonts w:asciiTheme="minorHAnsi" w:hAnsiTheme="minorHAnsi" w:cstheme="minorHAnsi"/>
          <w:sz w:val="22"/>
          <w:szCs w:val="22"/>
        </w:rPr>
        <w:t xml:space="preserve"> popisující </w:t>
      </w:r>
      <w:r w:rsidR="00565A85">
        <w:rPr>
          <w:rFonts w:asciiTheme="minorHAnsi" w:hAnsiTheme="minorHAnsi" w:cstheme="minorHAnsi"/>
          <w:sz w:val="22"/>
          <w:szCs w:val="22"/>
        </w:rPr>
        <w:t>vliv nekoordinovaného rozvoje FVE v ČR na trh s elektřinou a regulované ceny</w:t>
      </w:r>
      <w:r w:rsidRPr="00487DB6">
        <w:rPr>
          <w:rFonts w:asciiTheme="minorHAnsi" w:hAnsiTheme="minorHAnsi" w:cstheme="minorHAnsi"/>
          <w:sz w:val="22"/>
          <w:szCs w:val="22"/>
        </w:rPr>
        <w:t xml:space="preserve"> (</w:t>
      </w:r>
      <w:r w:rsidR="00565A85">
        <w:rPr>
          <w:rFonts w:asciiTheme="minorHAnsi" w:hAnsiTheme="minorHAnsi" w:cstheme="minorHAnsi"/>
          <w:sz w:val="22"/>
          <w:szCs w:val="22"/>
        </w:rPr>
        <w:t>autoři Ing. Procházka z EGÚ Brno, a. s.</w:t>
      </w:r>
      <w:r w:rsidR="00A05442">
        <w:rPr>
          <w:rFonts w:asciiTheme="minorHAnsi" w:hAnsiTheme="minorHAnsi" w:cstheme="minorHAnsi"/>
          <w:sz w:val="22"/>
          <w:szCs w:val="22"/>
        </w:rPr>
        <w:t>,</w:t>
      </w:r>
      <w:r w:rsidR="00565A85">
        <w:rPr>
          <w:rFonts w:asciiTheme="minorHAnsi" w:hAnsiTheme="minorHAnsi" w:cstheme="minorHAnsi"/>
          <w:sz w:val="22"/>
          <w:szCs w:val="22"/>
        </w:rPr>
        <w:t xml:space="preserve"> </w:t>
      </w:r>
      <w:r w:rsidR="00A05442">
        <w:rPr>
          <w:rFonts w:asciiTheme="minorHAnsi" w:hAnsiTheme="minorHAnsi" w:cstheme="minorHAnsi"/>
          <w:sz w:val="22"/>
          <w:szCs w:val="22"/>
        </w:rPr>
        <w:t>Ing. </w:t>
      </w:r>
      <w:bookmarkStart w:id="4" w:name="_GoBack"/>
      <w:bookmarkEnd w:id="4"/>
      <w:r w:rsidRPr="00487DB6">
        <w:rPr>
          <w:rFonts w:asciiTheme="minorHAnsi" w:hAnsiTheme="minorHAnsi" w:cstheme="minorHAnsi"/>
          <w:sz w:val="22"/>
          <w:szCs w:val="22"/>
        </w:rPr>
        <w:t xml:space="preserve">Němeček, </w:t>
      </w:r>
      <w:r w:rsidR="00A41C6E" w:rsidRPr="00487DB6">
        <w:rPr>
          <w:rFonts w:asciiTheme="minorHAnsi" w:hAnsiTheme="minorHAnsi" w:cstheme="minorHAnsi"/>
          <w:sz w:val="22"/>
          <w:szCs w:val="22"/>
        </w:rPr>
        <w:t xml:space="preserve">Ing. </w:t>
      </w:r>
      <w:r w:rsidR="00565A85">
        <w:rPr>
          <w:rFonts w:asciiTheme="minorHAnsi" w:hAnsiTheme="minorHAnsi" w:cstheme="minorHAnsi"/>
          <w:sz w:val="22"/>
          <w:szCs w:val="22"/>
        </w:rPr>
        <w:t>Kabele</w:t>
      </w:r>
      <w:r w:rsidR="00A41C6E" w:rsidRPr="00487DB6">
        <w:rPr>
          <w:rFonts w:asciiTheme="minorHAnsi" w:hAnsiTheme="minorHAnsi" w:cstheme="minorHAnsi"/>
          <w:sz w:val="22"/>
          <w:szCs w:val="22"/>
        </w:rPr>
        <w:t>, ČEPS</w:t>
      </w:r>
      <w:r w:rsidRPr="00487DB6">
        <w:rPr>
          <w:rFonts w:asciiTheme="minorHAnsi" w:hAnsiTheme="minorHAnsi" w:cstheme="minorHAnsi"/>
          <w:sz w:val="22"/>
          <w:szCs w:val="22"/>
        </w:rPr>
        <w:t>)</w:t>
      </w:r>
      <w:r w:rsidR="00114DB8" w:rsidRPr="00487DB6">
        <w:rPr>
          <w:rFonts w:asciiTheme="minorHAnsi" w:hAnsiTheme="minorHAnsi" w:cstheme="minorHAnsi"/>
          <w:sz w:val="22"/>
          <w:szCs w:val="22"/>
        </w:rPr>
        <w:t>, referát měl číslo C5-10</w:t>
      </w:r>
      <w:r w:rsidR="00565A85">
        <w:rPr>
          <w:rFonts w:asciiTheme="minorHAnsi" w:hAnsiTheme="minorHAnsi" w:cstheme="minorHAnsi"/>
          <w:sz w:val="22"/>
          <w:szCs w:val="22"/>
        </w:rPr>
        <w:t>4</w:t>
      </w:r>
      <w:r w:rsidR="00114DB8" w:rsidRPr="00487DB6">
        <w:rPr>
          <w:rFonts w:asciiTheme="minorHAnsi" w:hAnsiTheme="minorHAnsi" w:cstheme="minorHAnsi"/>
          <w:sz w:val="22"/>
          <w:szCs w:val="22"/>
        </w:rPr>
        <w:t>.</w:t>
      </w:r>
    </w:p>
    <w:p w:rsidR="00C51BE8" w:rsidRPr="00487DB6" w:rsidRDefault="00C51BE8" w:rsidP="00DC3E15">
      <w:pPr>
        <w:pStyle w:val="Normln10Char1CharCharChar"/>
        <w:ind w:left="340" w:firstLine="0"/>
        <w:rPr>
          <w:rFonts w:asciiTheme="minorHAnsi" w:hAnsiTheme="minorHAnsi" w:cstheme="minorHAnsi"/>
          <w:sz w:val="22"/>
          <w:szCs w:val="22"/>
        </w:rPr>
      </w:pPr>
      <w:r w:rsidRPr="00487DB6">
        <w:rPr>
          <w:rFonts w:asciiTheme="minorHAnsi" w:hAnsiTheme="minorHAnsi" w:cstheme="minorHAnsi"/>
          <w:sz w:val="22"/>
          <w:szCs w:val="22"/>
        </w:rPr>
        <w:t>Souhrn</w:t>
      </w:r>
      <w:r w:rsidR="00A41C6E" w:rsidRPr="00487DB6">
        <w:rPr>
          <w:rFonts w:asciiTheme="minorHAnsi" w:hAnsiTheme="minorHAnsi" w:cstheme="minorHAnsi"/>
          <w:sz w:val="22"/>
          <w:szCs w:val="22"/>
        </w:rPr>
        <w:t xml:space="preserve"> referátů prezentovaných v rámci studijní komise C5</w:t>
      </w:r>
      <w:r w:rsidRPr="00487DB6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94E98" w:rsidRPr="00487DB6" w:rsidRDefault="00B94E98" w:rsidP="00B94E98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i/>
          <w:iCs/>
          <w:color w:val="1E8943"/>
          <w:sz w:val="22"/>
          <w:szCs w:val="22"/>
          <w:lang w:val="en-US"/>
        </w:rPr>
      </w:pPr>
      <w:r w:rsidRPr="00487DB6">
        <w:rPr>
          <w:rFonts w:asciiTheme="minorHAnsi" w:hAnsiTheme="minorHAnsi" w:cstheme="minorHAnsi"/>
          <w:b/>
          <w:bCs/>
          <w:i/>
          <w:iCs/>
          <w:color w:val="1E8943"/>
          <w:sz w:val="22"/>
          <w:szCs w:val="22"/>
          <w:lang w:val="en-US"/>
        </w:rPr>
        <w:t xml:space="preserve">PS1: </w:t>
      </w:r>
      <w:r w:rsidR="00565A85" w:rsidRPr="00565A85">
        <w:rPr>
          <w:rFonts w:asciiTheme="minorHAnsi" w:hAnsiTheme="minorHAnsi" w:cstheme="minorHAnsi"/>
          <w:b/>
          <w:bCs/>
          <w:i/>
          <w:iCs/>
          <w:color w:val="1E8943"/>
          <w:sz w:val="22"/>
          <w:szCs w:val="22"/>
          <w:lang w:val="en-US"/>
        </w:rPr>
        <w:t xml:space="preserve">Integrating renewable energy sources into </w:t>
      </w:r>
      <w:r w:rsidR="00E10F8B" w:rsidRPr="00565A85">
        <w:rPr>
          <w:rFonts w:asciiTheme="minorHAnsi" w:hAnsiTheme="minorHAnsi" w:cstheme="minorHAnsi"/>
          <w:b/>
          <w:bCs/>
          <w:i/>
          <w:iCs/>
          <w:color w:val="1E8943"/>
          <w:sz w:val="22"/>
          <w:szCs w:val="22"/>
          <w:lang w:val="en-US"/>
        </w:rPr>
        <w:t>electricity</w:t>
      </w:r>
      <w:r w:rsidR="00565A85" w:rsidRPr="00565A85">
        <w:rPr>
          <w:rFonts w:asciiTheme="minorHAnsi" w:hAnsiTheme="minorHAnsi" w:cstheme="minorHAnsi"/>
          <w:b/>
          <w:bCs/>
          <w:i/>
          <w:iCs/>
          <w:color w:val="1E8943"/>
          <w:sz w:val="22"/>
          <w:szCs w:val="22"/>
          <w:lang w:val="en-US"/>
        </w:rPr>
        <w:t xml:space="preserve"> market – lessons learnt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7938"/>
      </w:tblGrid>
      <w:tr w:rsidR="00B94E98" w:rsidRPr="00647D79" w:rsidTr="001F6484">
        <w:tc>
          <w:tcPr>
            <w:tcW w:w="959" w:type="dxa"/>
          </w:tcPr>
          <w:p w:rsidR="00B94E98" w:rsidRPr="00647D79" w:rsidRDefault="00B94E98" w:rsidP="002F3DDF">
            <w:pPr>
              <w:pStyle w:val="Styl1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647D79">
              <w:rPr>
                <w:rFonts w:ascii="Arial" w:hAnsi="Arial" w:cs="Arial"/>
                <w:sz w:val="18"/>
                <w:szCs w:val="18"/>
              </w:rPr>
              <w:t>C5-101</w:t>
            </w:r>
          </w:p>
        </w:tc>
        <w:tc>
          <w:tcPr>
            <w:tcW w:w="7938" w:type="dxa"/>
          </w:tcPr>
          <w:p w:rsidR="00B94E98" w:rsidRPr="00647D79" w:rsidRDefault="00BA0619" w:rsidP="001F648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47D7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Market integration in Europe: a market simulator taking into account different market zones and the increasing penetration of RES generation</w:t>
            </w:r>
          </w:p>
          <w:p w:rsidR="00BA0619" w:rsidRPr="00647D79" w:rsidRDefault="00BA0619" w:rsidP="001F6484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US"/>
              </w:rPr>
            </w:pPr>
            <w:r w:rsidRPr="00647D79"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US"/>
              </w:rPr>
              <w:t>P. CAPURSO, B. COVA, E. ELIA, P. PORTOGHESE, M. STABILE, F. VEDOVELLI, A. VENTURINI</w:t>
            </w:r>
          </w:p>
        </w:tc>
      </w:tr>
      <w:tr w:rsidR="00B94E98" w:rsidRPr="00647D79" w:rsidTr="001F6484">
        <w:tc>
          <w:tcPr>
            <w:tcW w:w="959" w:type="dxa"/>
          </w:tcPr>
          <w:p w:rsidR="00B94E98" w:rsidRPr="00647D79" w:rsidRDefault="00B94E98" w:rsidP="002F3DDF">
            <w:pPr>
              <w:pStyle w:val="Styl1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647D79">
              <w:rPr>
                <w:rFonts w:ascii="Arial" w:hAnsi="Arial" w:cs="Arial"/>
                <w:sz w:val="18"/>
                <w:szCs w:val="18"/>
              </w:rPr>
              <w:t>C5-102</w:t>
            </w:r>
          </w:p>
        </w:tc>
        <w:tc>
          <w:tcPr>
            <w:tcW w:w="7938" w:type="dxa"/>
          </w:tcPr>
          <w:p w:rsidR="00BA0619" w:rsidRPr="00647D79" w:rsidRDefault="00BA0619" w:rsidP="001F648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47D7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How the Australian market manages the winds of change</w:t>
            </w:r>
          </w:p>
          <w:p w:rsidR="00B94E98" w:rsidRPr="00647D79" w:rsidRDefault="00BA0619" w:rsidP="001F648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647D79"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US"/>
              </w:rPr>
              <w:t>D. BOWKER, T. BAKER, D. SWIFT</w:t>
            </w:r>
          </w:p>
        </w:tc>
      </w:tr>
      <w:tr w:rsidR="00B94E98" w:rsidRPr="00647D79" w:rsidTr="001F6484">
        <w:tc>
          <w:tcPr>
            <w:tcW w:w="959" w:type="dxa"/>
          </w:tcPr>
          <w:p w:rsidR="00B94E98" w:rsidRPr="00647D79" w:rsidRDefault="00B94E98" w:rsidP="002F3DDF">
            <w:pPr>
              <w:pStyle w:val="Styl1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647D79">
              <w:rPr>
                <w:rFonts w:ascii="Arial" w:hAnsi="Arial" w:cs="Arial"/>
                <w:sz w:val="18"/>
                <w:szCs w:val="18"/>
              </w:rPr>
              <w:lastRenderedPageBreak/>
              <w:t>C5-103</w:t>
            </w:r>
          </w:p>
        </w:tc>
        <w:tc>
          <w:tcPr>
            <w:tcW w:w="7938" w:type="dxa"/>
          </w:tcPr>
          <w:p w:rsidR="000E1FE3" w:rsidRPr="00647D79" w:rsidRDefault="000E1FE3" w:rsidP="001F648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47D7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Integrating renewable energy into the Chilean grid</w:t>
            </w:r>
          </w:p>
          <w:p w:rsidR="00B94E98" w:rsidRPr="00647D79" w:rsidRDefault="000E1FE3" w:rsidP="001F6484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US"/>
              </w:rPr>
            </w:pPr>
            <w:r w:rsidRPr="00647D79"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US"/>
              </w:rPr>
              <w:t>J.C. ARANEDA, R. VALPUESTA</w:t>
            </w:r>
          </w:p>
        </w:tc>
      </w:tr>
      <w:tr w:rsidR="00B94E98" w:rsidRPr="00647D79" w:rsidTr="001F6484">
        <w:tc>
          <w:tcPr>
            <w:tcW w:w="959" w:type="dxa"/>
          </w:tcPr>
          <w:p w:rsidR="00B94E98" w:rsidRPr="00647D79" w:rsidRDefault="00B94E98" w:rsidP="002F3DDF">
            <w:pPr>
              <w:pStyle w:val="Styl1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647D79">
              <w:rPr>
                <w:rFonts w:ascii="Arial" w:hAnsi="Arial" w:cs="Arial"/>
                <w:sz w:val="18"/>
                <w:szCs w:val="18"/>
              </w:rPr>
              <w:t>C5-104</w:t>
            </w:r>
          </w:p>
        </w:tc>
        <w:tc>
          <w:tcPr>
            <w:tcW w:w="7938" w:type="dxa"/>
          </w:tcPr>
          <w:p w:rsidR="000E1FE3" w:rsidRPr="00647D79" w:rsidRDefault="000E1FE3" w:rsidP="001F648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47D7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The impact of uncoordinated development of photovoltaic power plants on electricity market in Czech Republic</w:t>
            </w:r>
          </w:p>
          <w:p w:rsidR="00B94E98" w:rsidRPr="00647D79" w:rsidRDefault="000E1FE3" w:rsidP="001F6484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US"/>
              </w:rPr>
            </w:pPr>
            <w:r w:rsidRPr="00647D79"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US"/>
              </w:rPr>
              <w:t>R. KABELE, B. NEMECEK, J. PROCHAZKA</w:t>
            </w:r>
          </w:p>
        </w:tc>
      </w:tr>
      <w:tr w:rsidR="00B94E98" w:rsidRPr="00647D79" w:rsidTr="001F6484">
        <w:tc>
          <w:tcPr>
            <w:tcW w:w="959" w:type="dxa"/>
          </w:tcPr>
          <w:p w:rsidR="00B94E98" w:rsidRPr="00647D79" w:rsidRDefault="00B94E98" w:rsidP="002F3DDF">
            <w:pPr>
              <w:pStyle w:val="Styl1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647D79">
              <w:rPr>
                <w:rFonts w:ascii="Arial" w:hAnsi="Arial" w:cs="Arial"/>
                <w:sz w:val="18"/>
                <w:szCs w:val="18"/>
              </w:rPr>
              <w:t>C5-105</w:t>
            </w:r>
          </w:p>
        </w:tc>
        <w:tc>
          <w:tcPr>
            <w:tcW w:w="7938" w:type="dxa"/>
          </w:tcPr>
          <w:p w:rsidR="000E1FE3" w:rsidRPr="00647D79" w:rsidRDefault="000E1FE3" w:rsidP="001F648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47D7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An assessment for Mediterranean solar plan on electricity market in Arab countries</w:t>
            </w:r>
          </w:p>
          <w:p w:rsidR="00B94E98" w:rsidRPr="00647D79" w:rsidRDefault="000E1FE3" w:rsidP="001F6484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US"/>
              </w:rPr>
            </w:pPr>
            <w:r w:rsidRPr="00647D79"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US"/>
              </w:rPr>
              <w:t>M.M. EL-KHAYAT, K. YASSO, M. ABDL-RAHMAN</w:t>
            </w:r>
          </w:p>
        </w:tc>
      </w:tr>
      <w:tr w:rsidR="00B94E98" w:rsidRPr="00647D79" w:rsidTr="001F6484">
        <w:tc>
          <w:tcPr>
            <w:tcW w:w="959" w:type="dxa"/>
          </w:tcPr>
          <w:p w:rsidR="00B94E98" w:rsidRPr="00647D79" w:rsidRDefault="00B94E98" w:rsidP="002F3DDF">
            <w:pPr>
              <w:pStyle w:val="Styl1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647D79">
              <w:rPr>
                <w:rFonts w:ascii="Arial" w:hAnsi="Arial" w:cs="Arial"/>
                <w:sz w:val="18"/>
                <w:szCs w:val="18"/>
              </w:rPr>
              <w:t>C5-106</w:t>
            </w:r>
          </w:p>
        </w:tc>
        <w:tc>
          <w:tcPr>
            <w:tcW w:w="7938" w:type="dxa"/>
          </w:tcPr>
          <w:p w:rsidR="000E1FE3" w:rsidRPr="00647D79" w:rsidRDefault="000E1FE3" w:rsidP="001F648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47D7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The alleviation of prices impact on electricity tariff caused by renewable energy adders in Thailand</w:t>
            </w:r>
          </w:p>
          <w:p w:rsidR="00B94E98" w:rsidRPr="00647D79" w:rsidRDefault="000E1FE3" w:rsidP="001F6484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US"/>
              </w:rPr>
            </w:pPr>
            <w:r w:rsidRPr="00647D79"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US"/>
              </w:rPr>
              <w:t>S. WORADEJ</w:t>
            </w:r>
          </w:p>
        </w:tc>
      </w:tr>
      <w:tr w:rsidR="00B94E98" w:rsidRPr="00647D79" w:rsidTr="001F6484">
        <w:tc>
          <w:tcPr>
            <w:tcW w:w="959" w:type="dxa"/>
          </w:tcPr>
          <w:p w:rsidR="00B94E98" w:rsidRPr="00647D79" w:rsidRDefault="00B94E98" w:rsidP="002F3DDF">
            <w:pPr>
              <w:pStyle w:val="Styl1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647D79">
              <w:rPr>
                <w:rFonts w:ascii="Arial" w:hAnsi="Arial" w:cs="Arial"/>
                <w:sz w:val="18"/>
                <w:szCs w:val="18"/>
              </w:rPr>
              <w:t>C5-107</w:t>
            </w:r>
          </w:p>
        </w:tc>
        <w:tc>
          <w:tcPr>
            <w:tcW w:w="7938" w:type="dxa"/>
          </w:tcPr>
          <w:p w:rsidR="000E1FE3" w:rsidRPr="00647D79" w:rsidRDefault="000E1FE3" w:rsidP="001F648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47D7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Risk evaluation and management considering wind integration: Chinese experience and future trends</w:t>
            </w:r>
          </w:p>
          <w:p w:rsidR="00B94E98" w:rsidRPr="00647D79" w:rsidRDefault="000E1FE3" w:rsidP="001F6484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US"/>
              </w:rPr>
            </w:pPr>
            <w:r w:rsidRPr="00647D79"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US"/>
              </w:rPr>
              <w:t>S. ZHAO, Y. YIN, D. ZHANG, H. SHEN, H. ZHANG</w:t>
            </w:r>
          </w:p>
        </w:tc>
      </w:tr>
      <w:tr w:rsidR="00B94E98" w:rsidRPr="00647D79" w:rsidTr="001F6484">
        <w:tc>
          <w:tcPr>
            <w:tcW w:w="959" w:type="dxa"/>
          </w:tcPr>
          <w:p w:rsidR="00B94E98" w:rsidRPr="00647D79" w:rsidRDefault="00B94E98" w:rsidP="002F3DDF">
            <w:pPr>
              <w:pStyle w:val="Styl1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647D79">
              <w:rPr>
                <w:rFonts w:ascii="Arial" w:hAnsi="Arial" w:cs="Arial"/>
                <w:sz w:val="18"/>
                <w:szCs w:val="18"/>
              </w:rPr>
              <w:t>C5-108</w:t>
            </w:r>
          </w:p>
        </w:tc>
        <w:tc>
          <w:tcPr>
            <w:tcW w:w="7938" w:type="dxa"/>
          </w:tcPr>
          <w:p w:rsidR="000E1FE3" w:rsidRPr="00647D79" w:rsidRDefault="000E1FE3" w:rsidP="001F648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47D7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Renewable energy sources integration difficulties in the Spanish electric system</w:t>
            </w:r>
          </w:p>
          <w:p w:rsidR="00B94E98" w:rsidRPr="00647D79" w:rsidRDefault="000E1FE3" w:rsidP="001F6484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US"/>
              </w:rPr>
            </w:pPr>
            <w:r w:rsidRPr="00647D79"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US"/>
              </w:rPr>
              <w:t>J. REVUELTA, J.C. FERNANDEZ, L. IMAZ</w:t>
            </w:r>
          </w:p>
        </w:tc>
      </w:tr>
      <w:tr w:rsidR="000E1FE3" w:rsidRPr="00647D79" w:rsidTr="001F6484">
        <w:tc>
          <w:tcPr>
            <w:tcW w:w="959" w:type="dxa"/>
          </w:tcPr>
          <w:p w:rsidR="000E1FE3" w:rsidRPr="00647D79" w:rsidRDefault="000E1FE3" w:rsidP="002F3DDF">
            <w:pPr>
              <w:pStyle w:val="Styl1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647D79">
              <w:rPr>
                <w:rFonts w:ascii="Arial" w:hAnsi="Arial" w:cs="Arial"/>
                <w:sz w:val="18"/>
                <w:szCs w:val="18"/>
              </w:rPr>
              <w:t>C5-109</w:t>
            </w:r>
          </w:p>
        </w:tc>
        <w:tc>
          <w:tcPr>
            <w:tcW w:w="7938" w:type="dxa"/>
          </w:tcPr>
          <w:p w:rsidR="0028111A" w:rsidRPr="00647D79" w:rsidRDefault="0028111A" w:rsidP="001F648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47D7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Integration of wind resources in the New York electricity markets</w:t>
            </w:r>
          </w:p>
          <w:p w:rsidR="000E1FE3" w:rsidRPr="00647D79" w:rsidRDefault="0028111A" w:rsidP="001F6484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US"/>
              </w:rPr>
            </w:pPr>
            <w:r w:rsidRPr="00647D79"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US"/>
              </w:rPr>
              <w:t>R. MUKERJI, H. CHAO</w:t>
            </w:r>
          </w:p>
        </w:tc>
      </w:tr>
      <w:tr w:rsidR="000E1FE3" w:rsidRPr="00647D79" w:rsidTr="001F6484">
        <w:tc>
          <w:tcPr>
            <w:tcW w:w="959" w:type="dxa"/>
          </w:tcPr>
          <w:p w:rsidR="000E1FE3" w:rsidRPr="00647D79" w:rsidRDefault="000E1FE3" w:rsidP="002F3DDF">
            <w:pPr>
              <w:pStyle w:val="Styl1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647D79">
              <w:rPr>
                <w:rFonts w:ascii="Arial" w:hAnsi="Arial" w:cs="Arial"/>
                <w:sz w:val="18"/>
                <w:szCs w:val="18"/>
              </w:rPr>
              <w:t>C5-110</w:t>
            </w:r>
          </w:p>
        </w:tc>
        <w:tc>
          <w:tcPr>
            <w:tcW w:w="7938" w:type="dxa"/>
          </w:tcPr>
          <w:p w:rsidR="0063076B" w:rsidRPr="00647D79" w:rsidRDefault="0063076B" w:rsidP="001F648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47D7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Integrating variable energy resources into the California electricity market</w:t>
            </w:r>
          </w:p>
          <w:p w:rsidR="000E1FE3" w:rsidRPr="00647D79" w:rsidRDefault="0063076B" w:rsidP="001F6484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US"/>
              </w:rPr>
            </w:pPr>
            <w:r w:rsidRPr="00647D79"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US"/>
              </w:rPr>
              <w:t>S. VENKATARAMAN, M. ROTHLEDER, U. HELMAN, T. GUO</w:t>
            </w:r>
          </w:p>
        </w:tc>
      </w:tr>
      <w:tr w:rsidR="000E1FE3" w:rsidRPr="00647D79" w:rsidTr="001F6484">
        <w:tc>
          <w:tcPr>
            <w:tcW w:w="959" w:type="dxa"/>
          </w:tcPr>
          <w:p w:rsidR="000E1FE3" w:rsidRPr="00647D79" w:rsidRDefault="000E1FE3" w:rsidP="002F3DDF">
            <w:pPr>
              <w:pStyle w:val="Styl1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647D79">
              <w:rPr>
                <w:rFonts w:ascii="Arial" w:hAnsi="Arial" w:cs="Arial"/>
                <w:sz w:val="18"/>
                <w:szCs w:val="18"/>
              </w:rPr>
              <w:t>C5-111</w:t>
            </w:r>
          </w:p>
        </w:tc>
        <w:tc>
          <w:tcPr>
            <w:tcW w:w="7938" w:type="dxa"/>
          </w:tcPr>
          <w:p w:rsidR="0063076B" w:rsidRPr="00647D79" w:rsidRDefault="0063076B" w:rsidP="001F648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47D7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Economic assessment of energy storage systems for renewable integration</w:t>
            </w:r>
          </w:p>
          <w:p w:rsidR="000E1FE3" w:rsidRPr="00647D79" w:rsidRDefault="0063076B" w:rsidP="001F6484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US"/>
              </w:rPr>
            </w:pPr>
            <w:r w:rsidRPr="00647D79"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US"/>
              </w:rPr>
              <w:t>J. ZHU, H. LI, L. TRINH, S. WANG, G. BRINKMAN</w:t>
            </w:r>
          </w:p>
        </w:tc>
      </w:tr>
      <w:tr w:rsidR="000E1FE3" w:rsidRPr="00647D79" w:rsidTr="001F6484">
        <w:tc>
          <w:tcPr>
            <w:tcW w:w="959" w:type="dxa"/>
          </w:tcPr>
          <w:p w:rsidR="000E1FE3" w:rsidRPr="00647D79" w:rsidRDefault="000E1FE3" w:rsidP="002F3DDF">
            <w:pPr>
              <w:pStyle w:val="Styl1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647D79">
              <w:rPr>
                <w:rFonts w:ascii="Arial" w:hAnsi="Arial" w:cs="Arial"/>
                <w:sz w:val="18"/>
                <w:szCs w:val="18"/>
              </w:rPr>
              <w:t>C5-112</w:t>
            </w:r>
          </w:p>
        </w:tc>
        <w:tc>
          <w:tcPr>
            <w:tcW w:w="7938" w:type="dxa"/>
          </w:tcPr>
          <w:p w:rsidR="0063076B" w:rsidRPr="00647D79" w:rsidRDefault="0063076B" w:rsidP="001F648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47D7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Promoting the cross-border renewable energy market in the California's</w:t>
            </w:r>
          </w:p>
          <w:p w:rsidR="000E1FE3" w:rsidRPr="00647D79" w:rsidRDefault="0063076B" w:rsidP="001F6484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US"/>
              </w:rPr>
            </w:pPr>
            <w:r w:rsidRPr="00647D79"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US"/>
              </w:rPr>
              <w:t>M.A. AVILA</w:t>
            </w:r>
          </w:p>
        </w:tc>
      </w:tr>
      <w:tr w:rsidR="000E1FE3" w:rsidRPr="00647D79" w:rsidTr="001F6484">
        <w:tc>
          <w:tcPr>
            <w:tcW w:w="959" w:type="dxa"/>
          </w:tcPr>
          <w:p w:rsidR="000E1FE3" w:rsidRPr="00647D79" w:rsidRDefault="000E1FE3" w:rsidP="002F3DDF">
            <w:pPr>
              <w:pStyle w:val="Styl1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647D79">
              <w:rPr>
                <w:rFonts w:ascii="Arial" w:hAnsi="Arial" w:cs="Arial"/>
                <w:sz w:val="18"/>
                <w:szCs w:val="18"/>
              </w:rPr>
              <w:t>C5-113</w:t>
            </w:r>
          </w:p>
        </w:tc>
        <w:tc>
          <w:tcPr>
            <w:tcW w:w="7938" w:type="dxa"/>
          </w:tcPr>
          <w:p w:rsidR="0063076B" w:rsidRPr="00647D79" w:rsidRDefault="0063076B" w:rsidP="001F648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47D7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Implementation of renewable energy certificate (REC) mechanism in India</w:t>
            </w:r>
          </w:p>
          <w:p w:rsidR="000E1FE3" w:rsidRPr="00647D79" w:rsidRDefault="0063076B" w:rsidP="001F6484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US"/>
              </w:rPr>
            </w:pPr>
            <w:r w:rsidRPr="00647D79"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US"/>
              </w:rPr>
              <w:t>S.K. SOONEE, M. GARG, S.C. SAXENA, S. PRAKASH</w:t>
            </w:r>
          </w:p>
        </w:tc>
      </w:tr>
    </w:tbl>
    <w:p w:rsidR="00B94E98" w:rsidRPr="00487DB6" w:rsidRDefault="00B94E98" w:rsidP="00B94E98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i/>
          <w:iCs/>
          <w:color w:val="1E8943"/>
          <w:sz w:val="22"/>
          <w:lang w:val="en-US"/>
        </w:rPr>
      </w:pPr>
    </w:p>
    <w:p w:rsidR="00B94E98" w:rsidRPr="00487DB6" w:rsidRDefault="00B94E98" w:rsidP="00B94E98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i/>
          <w:iCs/>
          <w:color w:val="1E8943"/>
          <w:sz w:val="22"/>
          <w:lang w:val="en-US"/>
        </w:rPr>
      </w:pPr>
      <w:r w:rsidRPr="00487DB6">
        <w:rPr>
          <w:rFonts w:asciiTheme="minorHAnsi" w:hAnsiTheme="minorHAnsi" w:cstheme="minorHAnsi"/>
          <w:b/>
          <w:bCs/>
          <w:i/>
          <w:iCs/>
          <w:color w:val="1E8943"/>
          <w:sz w:val="22"/>
          <w:lang w:val="en-US"/>
        </w:rPr>
        <w:t xml:space="preserve">PS2: </w:t>
      </w:r>
      <w:r w:rsidR="00565A85" w:rsidRPr="00565A85">
        <w:rPr>
          <w:rFonts w:asciiTheme="minorHAnsi" w:hAnsiTheme="minorHAnsi" w:cstheme="minorHAnsi"/>
          <w:b/>
          <w:bCs/>
          <w:i/>
          <w:iCs/>
          <w:color w:val="1E8943"/>
          <w:sz w:val="22"/>
          <w:lang w:val="en-US"/>
        </w:rPr>
        <w:t>Electricity market operating experiences and market performance analyses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7938"/>
      </w:tblGrid>
      <w:tr w:rsidR="00B94E98" w:rsidRPr="00647D79" w:rsidTr="00B94E98">
        <w:tc>
          <w:tcPr>
            <w:tcW w:w="959" w:type="dxa"/>
          </w:tcPr>
          <w:p w:rsidR="00B94E98" w:rsidRPr="00647D79" w:rsidRDefault="00B94E98" w:rsidP="002F3DDF">
            <w:pPr>
              <w:pStyle w:val="Styl1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647D79">
              <w:rPr>
                <w:rFonts w:ascii="Arial" w:hAnsi="Arial" w:cs="Arial"/>
                <w:sz w:val="18"/>
                <w:szCs w:val="18"/>
              </w:rPr>
              <w:t>C5-201</w:t>
            </w:r>
          </w:p>
        </w:tc>
        <w:tc>
          <w:tcPr>
            <w:tcW w:w="7938" w:type="dxa"/>
          </w:tcPr>
          <w:p w:rsidR="00F25645" w:rsidRPr="00647D79" w:rsidRDefault="00F25645" w:rsidP="00F2564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47D7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Technological progress and the rise of non-regulated activities in the Argentinean electric market</w:t>
            </w:r>
          </w:p>
          <w:p w:rsidR="00B94E98" w:rsidRPr="00647D79" w:rsidRDefault="00F25645" w:rsidP="00F25645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US"/>
              </w:rPr>
            </w:pPr>
            <w:r w:rsidRPr="00647D79"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US"/>
              </w:rPr>
              <w:t>A.P. BRAGULAT</w:t>
            </w:r>
          </w:p>
        </w:tc>
      </w:tr>
      <w:tr w:rsidR="00B94E98" w:rsidRPr="00647D79" w:rsidTr="00B94E98">
        <w:tc>
          <w:tcPr>
            <w:tcW w:w="959" w:type="dxa"/>
          </w:tcPr>
          <w:p w:rsidR="00B94E98" w:rsidRPr="00647D79" w:rsidRDefault="00B94E98" w:rsidP="002F3DDF">
            <w:pPr>
              <w:pStyle w:val="Styl1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647D79">
              <w:rPr>
                <w:rFonts w:ascii="Arial" w:hAnsi="Arial" w:cs="Arial"/>
                <w:sz w:val="18"/>
                <w:szCs w:val="18"/>
              </w:rPr>
              <w:t>C5-202</w:t>
            </w:r>
          </w:p>
        </w:tc>
        <w:tc>
          <w:tcPr>
            <w:tcW w:w="7938" w:type="dxa"/>
          </w:tcPr>
          <w:p w:rsidR="00F25645" w:rsidRPr="00647D79" w:rsidRDefault="00F25645" w:rsidP="00F2564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47D7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Plans, timeline, and challenges for achieving an Egyptian fully competitive electricity market</w:t>
            </w:r>
          </w:p>
          <w:p w:rsidR="00B94E98" w:rsidRPr="00647D79" w:rsidRDefault="00F25645" w:rsidP="00F25645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US"/>
              </w:rPr>
            </w:pPr>
            <w:r w:rsidRPr="00647D79"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US"/>
              </w:rPr>
              <w:t>F. ABOUNEIMA, S. BASTA, W. EL-KHATTAM</w:t>
            </w:r>
          </w:p>
        </w:tc>
      </w:tr>
      <w:tr w:rsidR="00B94E98" w:rsidRPr="00647D79" w:rsidTr="00B94E98">
        <w:tc>
          <w:tcPr>
            <w:tcW w:w="959" w:type="dxa"/>
          </w:tcPr>
          <w:p w:rsidR="00B94E98" w:rsidRPr="00647D79" w:rsidRDefault="00B94E98" w:rsidP="002F3DDF">
            <w:pPr>
              <w:pStyle w:val="Styl1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647D79">
              <w:rPr>
                <w:rFonts w:ascii="Arial" w:hAnsi="Arial" w:cs="Arial"/>
                <w:sz w:val="18"/>
                <w:szCs w:val="18"/>
              </w:rPr>
              <w:t>C5-203</w:t>
            </w:r>
          </w:p>
        </w:tc>
        <w:tc>
          <w:tcPr>
            <w:tcW w:w="7938" w:type="dxa"/>
          </w:tcPr>
          <w:p w:rsidR="00F25645" w:rsidRPr="00647D79" w:rsidRDefault="00F25645" w:rsidP="00F2564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47D7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The strategic evolution of the single electricity market across Ireland and Northern Ireland</w:t>
            </w:r>
          </w:p>
          <w:p w:rsidR="00B94E98" w:rsidRPr="00647D79" w:rsidRDefault="00F25645" w:rsidP="00F25645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US"/>
              </w:rPr>
            </w:pPr>
            <w:r w:rsidRPr="00647D79"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US"/>
              </w:rPr>
              <w:t>A. DOWNEY, M.T. CAMPBELL, D. STEVENS</w:t>
            </w:r>
          </w:p>
        </w:tc>
      </w:tr>
      <w:tr w:rsidR="00B94E98" w:rsidRPr="00647D79" w:rsidTr="00B94E98">
        <w:tc>
          <w:tcPr>
            <w:tcW w:w="959" w:type="dxa"/>
          </w:tcPr>
          <w:p w:rsidR="00B94E98" w:rsidRPr="00647D79" w:rsidRDefault="00B94E98" w:rsidP="002F3DDF">
            <w:pPr>
              <w:pStyle w:val="Styl1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647D79">
              <w:rPr>
                <w:rFonts w:ascii="Arial" w:hAnsi="Arial" w:cs="Arial"/>
                <w:sz w:val="18"/>
                <w:szCs w:val="18"/>
              </w:rPr>
              <w:t>C5-204</w:t>
            </w:r>
          </w:p>
        </w:tc>
        <w:tc>
          <w:tcPr>
            <w:tcW w:w="7938" w:type="dxa"/>
          </w:tcPr>
          <w:p w:rsidR="00F25645" w:rsidRPr="00647D79" w:rsidRDefault="00F25645" w:rsidP="00F2564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47D7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Flow-based market coupling in the Central Western European region - on the eve of implementation -</w:t>
            </w:r>
          </w:p>
          <w:p w:rsidR="00B94E98" w:rsidRPr="00647D79" w:rsidRDefault="00F25645" w:rsidP="00F25645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US"/>
              </w:rPr>
            </w:pPr>
            <w:r w:rsidRPr="00647D79"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US"/>
              </w:rPr>
              <w:t>M. AGUADO, R. BOURGEOIS, J.Y. BOURMAUD, J. VAN CASTEREN, M.A. CERATTO, M. JÄKEL, B.</w:t>
            </w:r>
            <w:r w:rsidR="00FB500A" w:rsidRPr="00647D79"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US"/>
              </w:rPr>
              <w:t> </w:t>
            </w:r>
            <w:r w:rsidRPr="00647D79"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US"/>
              </w:rPr>
              <w:t>MALFLIET, C. MESTDAG, P. NOURY, M. POOL, W. VAN DEN REEK, M. ROHLEDER, P.H. SCHAVENMAKER, S. SCOLARI, O. WEIS, J. WOLPERT</w:t>
            </w:r>
          </w:p>
        </w:tc>
      </w:tr>
      <w:tr w:rsidR="00B94E98" w:rsidRPr="00647D79" w:rsidTr="00B94E98">
        <w:tc>
          <w:tcPr>
            <w:tcW w:w="959" w:type="dxa"/>
          </w:tcPr>
          <w:p w:rsidR="00B94E98" w:rsidRPr="00647D79" w:rsidRDefault="00B94E98" w:rsidP="002F3DDF">
            <w:pPr>
              <w:pStyle w:val="Styl1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647D79">
              <w:rPr>
                <w:rFonts w:ascii="Arial" w:hAnsi="Arial" w:cs="Arial"/>
                <w:sz w:val="18"/>
                <w:szCs w:val="18"/>
              </w:rPr>
              <w:t>C5-205</w:t>
            </w:r>
          </w:p>
        </w:tc>
        <w:tc>
          <w:tcPr>
            <w:tcW w:w="7938" w:type="dxa"/>
          </w:tcPr>
          <w:p w:rsidR="00B94E98" w:rsidRPr="00647D79" w:rsidRDefault="0072449D" w:rsidP="0072449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47D7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CANCELLED - Locational signals and generation investments</w:t>
            </w:r>
          </w:p>
        </w:tc>
      </w:tr>
      <w:tr w:rsidR="00B94E98" w:rsidRPr="00647D79" w:rsidTr="00B94E98">
        <w:tc>
          <w:tcPr>
            <w:tcW w:w="959" w:type="dxa"/>
          </w:tcPr>
          <w:p w:rsidR="00B94E98" w:rsidRPr="00647D79" w:rsidRDefault="00B94E98" w:rsidP="002F3DDF">
            <w:pPr>
              <w:pStyle w:val="Styl1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647D79">
              <w:rPr>
                <w:rFonts w:ascii="Arial" w:hAnsi="Arial" w:cs="Arial"/>
                <w:sz w:val="18"/>
                <w:szCs w:val="18"/>
              </w:rPr>
              <w:t>C5-206</w:t>
            </w:r>
          </w:p>
        </w:tc>
        <w:tc>
          <w:tcPr>
            <w:tcW w:w="7938" w:type="dxa"/>
          </w:tcPr>
          <w:p w:rsidR="00B94E98" w:rsidRPr="00647D79" w:rsidRDefault="0072449D" w:rsidP="0072449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47D7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CANCELLED - Fundamental electricity data transparency, the role of TSOs</w:t>
            </w:r>
          </w:p>
        </w:tc>
      </w:tr>
      <w:tr w:rsidR="00B94E98" w:rsidRPr="00647D79" w:rsidTr="00B94E98">
        <w:tc>
          <w:tcPr>
            <w:tcW w:w="959" w:type="dxa"/>
          </w:tcPr>
          <w:p w:rsidR="00B94E98" w:rsidRPr="00647D79" w:rsidRDefault="00B94E98" w:rsidP="002F3DDF">
            <w:pPr>
              <w:pStyle w:val="Styl1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647D79">
              <w:rPr>
                <w:rFonts w:ascii="Arial" w:hAnsi="Arial" w:cs="Arial"/>
                <w:sz w:val="18"/>
                <w:szCs w:val="18"/>
              </w:rPr>
              <w:lastRenderedPageBreak/>
              <w:t>C5-207</w:t>
            </w:r>
          </w:p>
        </w:tc>
        <w:tc>
          <w:tcPr>
            <w:tcW w:w="7938" w:type="dxa"/>
          </w:tcPr>
          <w:p w:rsidR="0072449D" w:rsidRPr="00647D79" w:rsidRDefault="0072449D" w:rsidP="0072449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47D7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new coordination scheme for efficient dispatch of interconnected electricity markets</w:t>
            </w:r>
          </w:p>
          <w:p w:rsidR="00B94E98" w:rsidRPr="00647D79" w:rsidRDefault="0072449D" w:rsidP="0072449D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US"/>
              </w:rPr>
            </w:pPr>
            <w:r w:rsidRPr="00647D79"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US"/>
              </w:rPr>
              <w:t>F. ZHAO, E. LITVINOV, T. ZHENG</w:t>
            </w:r>
          </w:p>
        </w:tc>
      </w:tr>
      <w:tr w:rsidR="00B94E98" w:rsidRPr="00647D79" w:rsidTr="00B94E98">
        <w:tc>
          <w:tcPr>
            <w:tcW w:w="959" w:type="dxa"/>
          </w:tcPr>
          <w:p w:rsidR="00B94E98" w:rsidRPr="00647D79" w:rsidRDefault="00B94E98" w:rsidP="002F3DDF">
            <w:pPr>
              <w:pStyle w:val="Styl1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647D79">
              <w:rPr>
                <w:rFonts w:ascii="Arial" w:hAnsi="Arial" w:cs="Arial"/>
                <w:sz w:val="18"/>
                <w:szCs w:val="18"/>
              </w:rPr>
              <w:t>C5-208</w:t>
            </w:r>
          </w:p>
        </w:tc>
        <w:tc>
          <w:tcPr>
            <w:tcW w:w="7938" w:type="dxa"/>
          </w:tcPr>
          <w:p w:rsidR="0072449D" w:rsidRPr="00647D79" w:rsidRDefault="0072449D" w:rsidP="0072449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47D7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The Brazilian market structure: strengths and improvements still needed</w:t>
            </w:r>
          </w:p>
          <w:p w:rsidR="00B94E98" w:rsidRPr="00647D79" w:rsidRDefault="0072449D" w:rsidP="0072449D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US"/>
              </w:rPr>
            </w:pPr>
            <w:r w:rsidRPr="00647D79"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US"/>
              </w:rPr>
              <w:t>X. VIEIRA, J.L. ALQUERES, M. VEIGA, A. OLIVEIRA, M. VIEIRA</w:t>
            </w:r>
          </w:p>
        </w:tc>
      </w:tr>
      <w:tr w:rsidR="00B94E98" w:rsidRPr="00647D79" w:rsidTr="00B94E98">
        <w:tc>
          <w:tcPr>
            <w:tcW w:w="959" w:type="dxa"/>
          </w:tcPr>
          <w:p w:rsidR="00B94E98" w:rsidRPr="00647D79" w:rsidRDefault="00B94E98" w:rsidP="002F3DDF">
            <w:pPr>
              <w:pStyle w:val="Styl1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647D79">
              <w:rPr>
                <w:rFonts w:ascii="Arial" w:hAnsi="Arial" w:cs="Arial"/>
                <w:sz w:val="18"/>
                <w:szCs w:val="18"/>
              </w:rPr>
              <w:t>C5-209</w:t>
            </w:r>
          </w:p>
        </w:tc>
        <w:tc>
          <w:tcPr>
            <w:tcW w:w="7938" w:type="dxa"/>
          </w:tcPr>
          <w:p w:rsidR="0072449D" w:rsidRPr="00647D79" w:rsidRDefault="0072449D" w:rsidP="0072449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47D7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Auction analysis for energy trade in Brazilian market</w:t>
            </w:r>
          </w:p>
          <w:p w:rsidR="00B94E98" w:rsidRPr="00647D79" w:rsidRDefault="0072449D" w:rsidP="0072449D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US"/>
              </w:rPr>
            </w:pPr>
            <w:r w:rsidRPr="00647D79"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US"/>
              </w:rPr>
              <w:t>T. DE H. CAVALCANTI, E.H.D. FITTIPALDI</w:t>
            </w:r>
          </w:p>
        </w:tc>
      </w:tr>
    </w:tbl>
    <w:p w:rsidR="00B94E98" w:rsidRPr="00487DB6" w:rsidRDefault="00B94E98" w:rsidP="00B94E98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i/>
          <w:iCs/>
          <w:color w:val="1E8943"/>
          <w:sz w:val="22"/>
          <w:lang w:val="en-US"/>
        </w:rPr>
      </w:pPr>
    </w:p>
    <w:p w:rsidR="00B94E98" w:rsidRPr="00487DB6" w:rsidRDefault="00B94E98" w:rsidP="00B94E98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i/>
          <w:iCs/>
          <w:color w:val="1E8943"/>
          <w:sz w:val="22"/>
          <w:lang w:val="en-US"/>
        </w:rPr>
      </w:pPr>
      <w:r w:rsidRPr="00487DB6">
        <w:rPr>
          <w:rFonts w:asciiTheme="minorHAnsi" w:hAnsiTheme="minorHAnsi" w:cstheme="minorHAnsi"/>
          <w:b/>
          <w:bCs/>
          <w:i/>
          <w:iCs/>
          <w:color w:val="1E8943"/>
          <w:sz w:val="22"/>
          <w:lang w:val="en-US"/>
        </w:rPr>
        <w:t xml:space="preserve">PS3: </w:t>
      </w:r>
      <w:r w:rsidR="00565A85" w:rsidRPr="00565A85">
        <w:rPr>
          <w:rFonts w:asciiTheme="minorHAnsi" w:hAnsiTheme="minorHAnsi" w:cstheme="minorHAnsi"/>
          <w:b/>
          <w:bCs/>
          <w:i/>
          <w:iCs/>
          <w:color w:val="1E8943"/>
          <w:sz w:val="22"/>
          <w:lang w:val="en-US"/>
        </w:rPr>
        <w:t>How is the development of advanced technologies likely to impact development of market designs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7938"/>
      </w:tblGrid>
      <w:tr w:rsidR="00B94E98" w:rsidRPr="00647D79" w:rsidTr="00B94E98">
        <w:tc>
          <w:tcPr>
            <w:tcW w:w="959" w:type="dxa"/>
          </w:tcPr>
          <w:p w:rsidR="00B94E98" w:rsidRPr="00647D79" w:rsidRDefault="00B94E98" w:rsidP="0048454D">
            <w:pPr>
              <w:pStyle w:val="Styl1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647D79">
              <w:rPr>
                <w:rFonts w:ascii="Arial" w:hAnsi="Arial" w:cs="Arial"/>
                <w:sz w:val="18"/>
                <w:szCs w:val="18"/>
              </w:rPr>
              <w:t>C5-301</w:t>
            </w:r>
          </w:p>
        </w:tc>
        <w:tc>
          <w:tcPr>
            <w:tcW w:w="7938" w:type="dxa"/>
          </w:tcPr>
          <w:p w:rsidR="00490E45" w:rsidRPr="00647D79" w:rsidRDefault="00490E45" w:rsidP="00490E4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47D7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Market solutions for the integration of active demand-based services in the ADDRESS project</w:t>
            </w:r>
          </w:p>
          <w:p w:rsidR="00B94E98" w:rsidRPr="00647D79" w:rsidRDefault="00490E45" w:rsidP="00490E45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US"/>
              </w:rPr>
            </w:pPr>
            <w:r w:rsidRPr="00647D79"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US"/>
              </w:rPr>
              <w:t>C. EVENS, D. SIX</w:t>
            </w:r>
          </w:p>
        </w:tc>
      </w:tr>
      <w:tr w:rsidR="00B94E98" w:rsidRPr="00647D79" w:rsidTr="00B94E98">
        <w:tc>
          <w:tcPr>
            <w:tcW w:w="959" w:type="dxa"/>
          </w:tcPr>
          <w:p w:rsidR="00B94E98" w:rsidRPr="00647D79" w:rsidRDefault="00B94E98" w:rsidP="0048454D">
            <w:pPr>
              <w:pStyle w:val="Styl1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647D79">
              <w:rPr>
                <w:rFonts w:ascii="Arial" w:hAnsi="Arial" w:cs="Arial"/>
                <w:sz w:val="18"/>
                <w:szCs w:val="18"/>
              </w:rPr>
              <w:t>C5-302</w:t>
            </w:r>
          </w:p>
        </w:tc>
        <w:tc>
          <w:tcPr>
            <w:tcW w:w="7938" w:type="dxa"/>
          </w:tcPr>
          <w:p w:rsidR="00490E45" w:rsidRPr="00647D79" w:rsidRDefault="00490E45" w:rsidP="00490E4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47D7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Impact of demand-side technology readiness on market designs</w:t>
            </w:r>
          </w:p>
          <w:p w:rsidR="00B94E98" w:rsidRPr="00647D79" w:rsidRDefault="00490E45" w:rsidP="00490E45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US"/>
              </w:rPr>
            </w:pPr>
            <w:r w:rsidRPr="00647D79"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US"/>
              </w:rPr>
              <w:t>A. CHUANG, C. GELLINGS</w:t>
            </w:r>
          </w:p>
        </w:tc>
      </w:tr>
      <w:tr w:rsidR="00B94E98" w:rsidRPr="00647D79" w:rsidTr="00B94E98">
        <w:tc>
          <w:tcPr>
            <w:tcW w:w="959" w:type="dxa"/>
          </w:tcPr>
          <w:p w:rsidR="00B94E98" w:rsidRPr="00647D79" w:rsidRDefault="00B94E98" w:rsidP="0048454D">
            <w:pPr>
              <w:pStyle w:val="Styl1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647D79">
              <w:rPr>
                <w:rFonts w:ascii="Arial" w:hAnsi="Arial" w:cs="Arial"/>
                <w:sz w:val="18"/>
                <w:szCs w:val="18"/>
              </w:rPr>
              <w:t>C5-303</w:t>
            </w:r>
          </w:p>
        </w:tc>
        <w:tc>
          <w:tcPr>
            <w:tcW w:w="7938" w:type="dxa"/>
          </w:tcPr>
          <w:p w:rsidR="00490E45" w:rsidRPr="00647D79" w:rsidRDefault="00490E45" w:rsidP="00490E4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47D7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Consideration on Japanese market designs realizing low-carbon society through advanced technologies development</w:t>
            </w:r>
          </w:p>
          <w:p w:rsidR="00B94E98" w:rsidRPr="00647D79" w:rsidRDefault="00490E45" w:rsidP="00490E45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US"/>
              </w:rPr>
            </w:pPr>
            <w:r w:rsidRPr="00647D79"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US"/>
              </w:rPr>
              <w:t>H. OKAMOTO, A. YOKOYAMA</w:t>
            </w:r>
          </w:p>
        </w:tc>
      </w:tr>
      <w:tr w:rsidR="00B94E98" w:rsidRPr="00647D79" w:rsidTr="00B94E98">
        <w:tc>
          <w:tcPr>
            <w:tcW w:w="959" w:type="dxa"/>
          </w:tcPr>
          <w:p w:rsidR="00B94E98" w:rsidRPr="00647D79" w:rsidRDefault="00B94E98" w:rsidP="0048454D">
            <w:pPr>
              <w:pStyle w:val="Styl1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647D79">
              <w:rPr>
                <w:rFonts w:ascii="Arial" w:hAnsi="Arial" w:cs="Arial"/>
                <w:sz w:val="18"/>
                <w:szCs w:val="18"/>
              </w:rPr>
              <w:t>C5-304</w:t>
            </w:r>
          </w:p>
        </w:tc>
        <w:tc>
          <w:tcPr>
            <w:tcW w:w="7938" w:type="dxa"/>
          </w:tcPr>
          <w:p w:rsidR="00490E45" w:rsidRPr="00647D79" w:rsidRDefault="00490E45" w:rsidP="00490E4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47D7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The practical application of advanced energy storage technologies within existing and planned market structures</w:t>
            </w:r>
          </w:p>
          <w:p w:rsidR="00B94E98" w:rsidRPr="00647D79" w:rsidRDefault="00490E45" w:rsidP="006C28CE">
            <w:pPr>
              <w:rPr>
                <w:lang w:val="en-US"/>
              </w:rPr>
            </w:pPr>
            <w:r w:rsidRPr="00647D79"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US"/>
              </w:rPr>
              <w:t>A. PRICE, B. WOJSZCZYK, Z. STYCZYNSKI, N. HATZIARGYRIOU, R. SEETHAPATHY</w:t>
            </w:r>
          </w:p>
        </w:tc>
      </w:tr>
    </w:tbl>
    <w:p w:rsidR="00567619" w:rsidRPr="00487DB6" w:rsidRDefault="00567619" w:rsidP="00DC3E15">
      <w:pPr>
        <w:pStyle w:val="Normln10Char1CharCharChar"/>
        <w:ind w:left="340" w:firstLine="0"/>
        <w:rPr>
          <w:rFonts w:asciiTheme="minorHAnsi" w:hAnsiTheme="minorHAnsi" w:cstheme="minorHAnsi"/>
          <w:sz w:val="22"/>
          <w:szCs w:val="22"/>
        </w:rPr>
      </w:pPr>
    </w:p>
    <w:p w:rsidR="00DC3E15" w:rsidRPr="00487DB6" w:rsidRDefault="00DC3E15" w:rsidP="00565A85">
      <w:pPr>
        <w:pStyle w:val="Normln10Char1CharCharChar"/>
        <w:rPr>
          <w:rFonts w:asciiTheme="minorHAnsi" w:hAnsiTheme="minorHAnsi" w:cstheme="minorHAnsi"/>
          <w:sz w:val="22"/>
          <w:szCs w:val="22"/>
        </w:rPr>
      </w:pPr>
      <w:r w:rsidRPr="00487DB6">
        <w:rPr>
          <w:rFonts w:asciiTheme="minorHAnsi" w:hAnsiTheme="minorHAnsi" w:cstheme="minorHAnsi"/>
          <w:sz w:val="22"/>
          <w:szCs w:val="22"/>
        </w:rPr>
        <w:t xml:space="preserve">Mimo příležitosti setkat se s jednotlivými členy pracovních skupin a probrat </w:t>
      </w:r>
      <w:r w:rsidR="00CC5C9D" w:rsidRPr="00487DB6">
        <w:rPr>
          <w:rFonts w:asciiTheme="minorHAnsi" w:hAnsiTheme="minorHAnsi" w:cstheme="minorHAnsi"/>
          <w:sz w:val="22"/>
          <w:szCs w:val="22"/>
        </w:rPr>
        <w:t>jednotlivá témata řešená v rámci pracovních skupin</w:t>
      </w:r>
      <w:r w:rsidRPr="00487DB6">
        <w:rPr>
          <w:rFonts w:asciiTheme="minorHAnsi" w:hAnsiTheme="minorHAnsi" w:cstheme="minorHAnsi"/>
          <w:sz w:val="22"/>
          <w:szCs w:val="22"/>
        </w:rPr>
        <w:t xml:space="preserve"> a očekávané výstupy do budoucna byl významným bodem</w:t>
      </w:r>
      <w:r w:rsidR="00565A85">
        <w:rPr>
          <w:rFonts w:asciiTheme="minorHAnsi" w:hAnsiTheme="minorHAnsi" w:cstheme="minorHAnsi"/>
          <w:sz w:val="22"/>
          <w:szCs w:val="22"/>
        </w:rPr>
        <w:t xml:space="preserve"> workshop „Market Disturbances“, podrobněji o něm bude referováno na konferenci NK CIGRE ČR a SR předpokládané v únoru až březnu roku 2013.</w:t>
      </w:r>
    </w:p>
    <w:p w:rsidR="004467B1" w:rsidRPr="00487DB6" w:rsidRDefault="004467B1" w:rsidP="00E32E5E">
      <w:pPr>
        <w:pStyle w:val="Normln10"/>
        <w:ind w:left="340" w:firstLine="0"/>
        <w:rPr>
          <w:rFonts w:asciiTheme="minorHAnsi" w:hAnsiTheme="minorHAnsi" w:cstheme="minorHAnsi"/>
          <w:sz w:val="22"/>
          <w:szCs w:val="22"/>
        </w:rPr>
      </w:pPr>
      <w:bookmarkStart w:id="5" w:name="_Jednání_pracovní_skupiny_CIGRE_WG_C"/>
      <w:bookmarkEnd w:id="5"/>
    </w:p>
    <w:p w:rsidR="00565A85" w:rsidRPr="00487DB6" w:rsidRDefault="00565A85" w:rsidP="00565A85">
      <w:pPr>
        <w:pStyle w:val="Normln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t>Zapsal</w:t>
      </w:r>
      <w:r w:rsidRPr="00487DB6">
        <w:rPr>
          <w:rFonts w:asciiTheme="minorHAnsi" w:hAnsiTheme="minorHAnsi" w:cstheme="minorHAnsi"/>
          <w:b/>
          <w:sz w:val="22"/>
          <w:szCs w:val="22"/>
        </w:rPr>
        <w:t xml:space="preserve">: Ing. Jiří Procházka, EGÚ Brno, a. s., </w:t>
      </w:r>
      <w:r>
        <w:rPr>
          <w:rFonts w:asciiTheme="minorHAnsi" w:hAnsiTheme="minorHAnsi" w:cstheme="minorHAnsi"/>
          <w:b/>
          <w:sz w:val="22"/>
          <w:szCs w:val="22"/>
        </w:rPr>
        <w:t>září</w:t>
      </w:r>
      <w:r w:rsidRPr="00487DB6">
        <w:rPr>
          <w:rFonts w:asciiTheme="minorHAnsi" w:hAnsiTheme="minorHAnsi" w:cstheme="minorHAnsi"/>
          <w:b/>
          <w:sz w:val="22"/>
          <w:szCs w:val="22"/>
        </w:rPr>
        <w:t xml:space="preserve"> 201</w:t>
      </w:r>
      <w:r>
        <w:rPr>
          <w:rFonts w:asciiTheme="minorHAnsi" w:hAnsiTheme="minorHAnsi" w:cstheme="minorHAnsi"/>
          <w:b/>
          <w:sz w:val="22"/>
          <w:szCs w:val="22"/>
        </w:rPr>
        <w:t>2</w:t>
      </w:r>
    </w:p>
    <w:p w:rsidR="00C362BD" w:rsidRPr="00487DB6" w:rsidRDefault="00565A85" w:rsidP="004467B1">
      <w:pPr>
        <w:pStyle w:val="Normln1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Verifikov</w:t>
      </w:r>
      <w:r w:rsidR="0050204A" w:rsidRPr="00487DB6">
        <w:rPr>
          <w:rFonts w:asciiTheme="minorHAnsi" w:hAnsiTheme="minorHAnsi" w:cstheme="minorHAnsi"/>
          <w:b/>
          <w:sz w:val="22"/>
          <w:szCs w:val="22"/>
        </w:rPr>
        <w:t xml:space="preserve">al: Ing. </w:t>
      </w:r>
      <w:r w:rsidR="00D87210" w:rsidRPr="00487DB6">
        <w:rPr>
          <w:rFonts w:asciiTheme="minorHAnsi" w:hAnsiTheme="minorHAnsi" w:cstheme="minorHAnsi"/>
          <w:b/>
          <w:sz w:val="22"/>
          <w:szCs w:val="22"/>
        </w:rPr>
        <w:t>Igor Chemišinec, Ph.D.</w:t>
      </w:r>
      <w:r w:rsidR="00113AEA" w:rsidRPr="00487DB6">
        <w:rPr>
          <w:rFonts w:asciiTheme="minorHAnsi" w:hAnsiTheme="minorHAnsi" w:cstheme="minorHAnsi"/>
          <w:b/>
          <w:sz w:val="22"/>
          <w:szCs w:val="22"/>
        </w:rPr>
        <w:t>,</w:t>
      </w:r>
      <w:r w:rsidR="003B3832" w:rsidRPr="00487DB6">
        <w:rPr>
          <w:rFonts w:asciiTheme="minorHAnsi" w:hAnsiTheme="minorHAnsi" w:cstheme="minorHAnsi"/>
          <w:b/>
          <w:sz w:val="22"/>
          <w:szCs w:val="22"/>
        </w:rPr>
        <w:t xml:space="preserve"> OTE, a.s., </w:t>
      </w:r>
      <w:r>
        <w:rPr>
          <w:rFonts w:asciiTheme="minorHAnsi" w:hAnsiTheme="minorHAnsi" w:cstheme="minorHAnsi"/>
          <w:b/>
          <w:sz w:val="22"/>
          <w:szCs w:val="22"/>
        </w:rPr>
        <w:t>září</w:t>
      </w:r>
      <w:r w:rsidRPr="00487DB6">
        <w:rPr>
          <w:rFonts w:asciiTheme="minorHAnsi" w:hAnsiTheme="minorHAnsi" w:cstheme="minorHAnsi"/>
          <w:b/>
          <w:sz w:val="22"/>
          <w:szCs w:val="22"/>
        </w:rPr>
        <w:t xml:space="preserve"> 201</w:t>
      </w:r>
      <w:r>
        <w:rPr>
          <w:rFonts w:asciiTheme="minorHAnsi" w:hAnsiTheme="minorHAnsi" w:cstheme="minorHAnsi"/>
          <w:b/>
          <w:sz w:val="22"/>
          <w:szCs w:val="22"/>
        </w:rPr>
        <w:t>2</w:t>
      </w:r>
    </w:p>
    <w:p w:rsidR="00565A85" w:rsidRPr="00487DB6" w:rsidRDefault="00565A85">
      <w:pPr>
        <w:pStyle w:val="Normln10"/>
        <w:rPr>
          <w:rFonts w:asciiTheme="minorHAnsi" w:hAnsiTheme="minorHAnsi" w:cstheme="minorHAnsi"/>
        </w:rPr>
      </w:pPr>
    </w:p>
    <w:sectPr w:rsidR="00565A85" w:rsidRPr="00487DB6" w:rsidSect="00B92F7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29" w:right="1304" w:bottom="1701" w:left="1304" w:header="709" w:footer="851" w:gutter="284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843" w:rsidRDefault="00516843">
      <w:r>
        <w:separator/>
      </w:r>
    </w:p>
  </w:endnote>
  <w:endnote w:type="continuationSeparator" w:id="0">
    <w:p w:rsidR="00516843" w:rsidRDefault="0051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F70" w:rsidRDefault="0021547A" w:rsidP="00B92F70">
    <w:pPr>
      <w:pStyle w:val="Zpat"/>
      <w:jc w:val="right"/>
    </w:pPr>
    <w:r>
      <w:rPr>
        <w:rStyle w:val="slostrnky"/>
      </w:rPr>
      <w:fldChar w:fldCharType="begin"/>
    </w:r>
    <w:r w:rsidR="00B92F7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F7CCD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F70" w:rsidRDefault="0021547A" w:rsidP="00B92F70">
    <w:pPr>
      <w:pStyle w:val="Zpat"/>
      <w:jc w:val="right"/>
    </w:pPr>
    <w:r>
      <w:rPr>
        <w:rStyle w:val="slostrnky"/>
      </w:rPr>
      <w:fldChar w:fldCharType="begin"/>
    </w:r>
    <w:r w:rsidR="00B92F7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92F70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843" w:rsidRDefault="00516843">
      <w:r>
        <w:separator/>
      </w:r>
    </w:p>
  </w:footnote>
  <w:footnote w:type="continuationSeparator" w:id="0">
    <w:p w:rsidR="00516843" w:rsidRDefault="00516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F70" w:rsidRDefault="0005629E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409575</wp:posOffset>
          </wp:positionH>
          <wp:positionV relativeFrom="paragraph">
            <wp:posOffset>4445</wp:posOffset>
          </wp:positionV>
          <wp:extent cx="1028700" cy="768985"/>
          <wp:effectExtent l="0" t="0" r="0" b="0"/>
          <wp:wrapSquare wrapText="bothSides"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1547A"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margin-left:151.35pt;margin-top:1.65pt;width:260.85pt;height:56.9pt;z-index:251658240;visibility:visible;mso-wrap-edited:f;mso-position-horizontal-relative:text;mso-position-vertical-relative:text">
          <v:imagedata r:id="rId2" o:title=""/>
        </v:shape>
        <o:OLEObject Type="Embed" ProgID="Word.Picture.8" ShapeID="_x0000_s2080" DrawAspect="Content" ObjectID="_1409739432" r:id="rId3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F70" w:rsidRDefault="0021547A">
    <w:pPr>
      <w:pStyle w:val="Zhlav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139.35pt;margin-top:3.15pt;width:260.85pt;height:56.9pt;z-index:251656192;visibility:visible;mso-wrap-edited:f">
          <v:imagedata r:id="rId1" o:title=""/>
        </v:shape>
        <o:OLEObject Type="Embed" ProgID="Word.Picture.8" ShapeID="_x0000_s2078" DrawAspect="Content" ObjectID="_1409739433" r:id="rId2"/>
      </w:pict>
    </w:r>
    <w:r w:rsidR="0005629E"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257175</wp:posOffset>
          </wp:positionH>
          <wp:positionV relativeFrom="paragraph">
            <wp:posOffset>23495</wp:posOffset>
          </wp:positionV>
          <wp:extent cx="1028700" cy="768985"/>
          <wp:effectExtent l="0" t="0" r="0" b="0"/>
          <wp:wrapSquare wrapText="bothSides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581"/>
    <w:multiLevelType w:val="hybridMultilevel"/>
    <w:tmpl w:val="4642C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859D7"/>
    <w:multiLevelType w:val="hybridMultilevel"/>
    <w:tmpl w:val="02060C8C"/>
    <w:lvl w:ilvl="0" w:tplc="04BE3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45AC5"/>
    <w:multiLevelType w:val="singleLevel"/>
    <w:tmpl w:val="3D3A48E2"/>
    <w:lvl w:ilvl="0">
      <w:start w:val="1"/>
      <w:numFmt w:val="bullet"/>
      <w:pStyle w:val="Odrkao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3">
    <w:nsid w:val="11BD2461"/>
    <w:multiLevelType w:val="singleLevel"/>
    <w:tmpl w:val="6A84A140"/>
    <w:lvl w:ilvl="0">
      <w:start w:val="1"/>
      <w:numFmt w:val="decimal"/>
      <w:pStyle w:val="Seznam1Char"/>
      <w:lvlText w:val="%1)"/>
      <w:lvlJc w:val="center"/>
      <w:pPr>
        <w:tabs>
          <w:tab w:val="num" w:pos="680"/>
        </w:tabs>
        <w:ind w:left="680" w:hanging="36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</w:abstractNum>
  <w:abstractNum w:abstractNumId="4">
    <w:nsid w:val="13BB196F"/>
    <w:multiLevelType w:val="singleLevel"/>
    <w:tmpl w:val="90544C26"/>
    <w:lvl w:ilvl="0">
      <w:start w:val="1"/>
      <w:numFmt w:val="bullet"/>
      <w:pStyle w:val="Odrka"/>
      <w:lvlText w:val=""/>
      <w:lvlJc w:val="left"/>
      <w:pPr>
        <w:tabs>
          <w:tab w:val="num" w:pos="680"/>
        </w:tabs>
        <w:ind w:left="680" w:hanging="453"/>
      </w:pPr>
      <w:rPr>
        <w:rFonts w:ascii="Wingdings 2" w:hAnsi="Wingdings 2" w:hint="default"/>
        <w:b w:val="0"/>
        <w:i w:val="0"/>
        <w:sz w:val="22"/>
        <w:u w:val="none"/>
      </w:rPr>
    </w:lvl>
  </w:abstractNum>
  <w:abstractNum w:abstractNumId="5">
    <w:nsid w:val="14424F8B"/>
    <w:multiLevelType w:val="multilevel"/>
    <w:tmpl w:val="C6BA5998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6">
    <w:nsid w:val="18EA0081"/>
    <w:multiLevelType w:val="hybridMultilevel"/>
    <w:tmpl w:val="97D8D6EE"/>
    <w:lvl w:ilvl="0" w:tplc="2BF0EA14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8ED004D"/>
    <w:multiLevelType w:val="hybridMultilevel"/>
    <w:tmpl w:val="96E20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3363C"/>
    <w:multiLevelType w:val="hybridMultilevel"/>
    <w:tmpl w:val="BF383722"/>
    <w:lvl w:ilvl="0" w:tplc="6BBEC62A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BDA772D"/>
    <w:multiLevelType w:val="singleLevel"/>
    <w:tmpl w:val="9B4C5FD8"/>
    <w:lvl w:ilvl="0">
      <w:start w:val="1"/>
      <w:numFmt w:val="bullet"/>
      <w:pStyle w:val="Odrka-"/>
      <w:lvlText w:val="–"/>
      <w:lvlJc w:val="left"/>
      <w:pPr>
        <w:tabs>
          <w:tab w:val="num" w:pos="680"/>
        </w:tabs>
        <w:ind w:left="680" w:hanging="396"/>
      </w:pPr>
      <w:rPr>
        <w:rFonts w:ascii="Arial" w:hAnsi="Arial" w:hint="default"/>
        <w:b/>
        <w:i w:val="0"/>
        <w:sz w:val="22"/>
        <w:u w:val="none"/>
      </w:rPr>
    </w:lvl>
  </w:abstractNum>
  <w:abstractNum w:abstractNumId="10">
    <w:nsid w:val="2D892E81"/>
    <w:multiLevelType w:val="hybridMultilevel"/>
    <w:tmpl w:val="E5989F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AE673A"/>
    <w:multiLevelType w:val="singleLevel"/>
    <w:tmpl w:val="644C3450"/>
    <w:lvl w:ilvl="0">
      <w:start w:val="1"/>
      <w:numFmt w:val="bullet"/>
      <w:lvlText w:val="–"/>
      <w:lvlJc w:val="left"/>
      <w:pPr>
        <w:tabs>
          <w:tab w:val="num" w:pos="680"/>
        </w:tabs>
        <w:ind w:left="680" w:hanging="396"/>
      </w:pPr>
      <w:rPr>
        <w:rFonts w:ascii="Arial" w:hAnsi="Arial" w:hint="default"/>
        <w:b/>
        <w:i w:val="0"/>
        <w:sz w:val="22"/>
        <w:u w:val="none"/>
      </w:rPr>
    </w:lvl>
  </w:abstractNum>
  <w:abstractNum w:abstractNumId="12">
    <w:nsid w:val="34590A06"/>
    <w:multiLevelType w:val="hybridMultilevel"/>
    <w:tmpl w:val="7B3C3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02341"/>
    <w:multiLevelType w:val="hybridMultilevel"/>
    <w:tmpl w:val="3806A0F6"/>
    <w:lvl w:ilvl="0" w:tplc="79E2528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866906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color w:val="auto"/>
        <w:sz w:val="24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7CA0F27"/>
    <w:multiLevelType w:val="hybridMultilevel"/>
    <w:tmpl w:val="DED2B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F6842"/>
    <w:multiLevelType w:val="hybridMultilevel"/>
    <w:tmpl w:val="FB185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D7E39"/>
    <w:multiLevelType w:val="hybridMultilevel"/>
    <w:tmpl w:val="45425902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5B4A6257"/>
    <w:multiLevelType w:val="singleLevel"/>
    <w:tmpl w:val="CCEACA60"/>
    <w:lvl w:ilvl="0">
      <w:start w:val="1"/>
      <w:numFmt w:val="none"/>
      <w:pStyle w:val="Textkomente"/>
      <w:lvlText w:val="Poznámka:"/>
      <w:lvlJc w:val="left"/>
      <w:pPr>
        <w:tabs>
          <w:tab w:val="num" w:pos="1247"/>
        </w:tabs>
        <w:ind w:left="1247" w:hanging="1247"/>
      </w:pPr>
      <w:rPr>
        <w:rFonts w:ascii="Arial" w:hAnsi="Arial" w:hint="default"/>
        <w:b/>
        <w:i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8"/>
        <w:u w:val="none"/>
        <w:vertAlign w:val="baseline"/>
      </w:rPr>
    </w:lvl>
  </w:abstractNum>
  <w:abstractNum w:abstractNumId="18">
    <w:nsid w:val="636735E4"/>
    <w:multiLevelType w:val="hybridMultilevel"/>
    <w:tmpl w:val="3F9C9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E61982"/>
    <w:multiLevelType w:val="hybridMultilevel"/>
    <w:tmpl w:val="9200B0C0"/>
    <w:lvl w:ilvl="0" w:tplc="4A3C74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F233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68BD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66D3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CAE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D07B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EBB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E88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C75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3FA147E"/>
    <w:multiLevelType w:val="hybridMultilevel"/>
    <w:tmpl w:val="A84841F8"/>
    <w:lvl w:ilvl="0" w:tplc="11BCD0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DC860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032E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5859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8AA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BCB67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0E6E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C02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9276C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4971532"/>
    <w:multiLevelType w:val="hybridMultilevel"/>
    <w:tmpl w:val="B7DAC16C"/>
    <w:lvl w:ilvl="0" w:tplc="0405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2">
    <w:nsid w:val="76C07B2D"/>
    <w:multiLevelType w:val="singleLevel"/>
    <w:tmpl w:val="6A407AE4"/>
    <w:lvl w:ilvl="0">
      <w:start w:val="1"/>
      <w:numFmt w:val="decimal"/>
      <w:pStyle w:val="Seznam1"/>
      <w:lvlText w:val="/ %1 /"/>
      <w:lvlJc w:val="center"/>
      <w:pPr>
        <w:tabs>
          <w:tab w:val="num" w:pos="680"/>
        </w:tabs>
        <w:ind w:left="680" w:hanging="36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23">
    <w:nsid w:val="77A9691F"/>
    <w:multiLevelType w:val="singleLevel"/>
    <w:tmpl w:val="50543BA0"/>
    <w:lvl w:ilvl="0">
      <w:start w:val="1"/>
      <w:numFmt w:val="decimal"/>
      <w:pStyle w:val="Seznam10"/>
      <w:lvlText w:val="%1."/>
      <w:lvlJc w:val="center"/>
      <w:pPr>
        <w:tabs>
          <w:tab w:val="num" w:pos="680"/>
        </w:tabs>
        <w:ind w:left="680" w:hanging="36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24">
    <w:nsid w:val="78D60814"/>
    <w:multiLevelType w:val="hybridMultilevel"/>
    <w:tmpl w:val="116003E6"/>
    <w:lvl w:ilvl="0" w:tplc="E12620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0093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643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6E90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097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296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4DF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632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E73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CC15E78"/>
    <w:multiLevelType w:val="hybridMultilevel"/>
    <w:tmpl w:val="E76A5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9"/>
  </w:num>
  <w:num w:numId="5">
    <w:abstractNumId w:val="5"/>
  </w:num>
  <w:num w:numId="6">
    <w:abstractNumId w:val="17"/>
  </w:num>
  <w:num w:numId="7">
    <w:abstractNumId w:val="23"/>
  </w:num>
  <w:num w:numId="8">
    <w:abstractNumId w:val="22"/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21"/>
  </w:num>
  <w:num w:numId="12">
    <w:abstractNumId w:val="6"/>
  </w:num>
  <w:num w:numId="13">
    <w:abstractNumId w:val="24"/>
  </w:num>
  <w:num w:numId="14">
    <w:abstractNumId w:val="19"/>
  </w:num>
  <w:num w:numId="15">
    <w:abstractNumId w:val="20"/>
  </w:num>
  <w:num w:numId="16">
    <w:abstractNumId w:val="8"/>
  </w:num>
  <w:num w:numId="17">
    <w:abstractNumId w:val="10"/>
  </w:num>
  <w:num w:numId="18">
    <w:abstractNumId w:val="1"/>
  </w:num>
  <w:num w:numId="19">
    <w:abstractNumId w:val="13"/>
  </w:num>
  <w:num w:numId="20">
    <w:abstractNumId w:val="7"/>
  </w:num>
  <w:num w:numId="21">
    <w:abstractNumId w:val="0"/>
  </w:num>
  <w:num w:numId="22">
    <w:abstractNumId w:val="15"/>
  </w:num>
  <w:num w:numId="23">
    <w:abstractNumId w:val="12"/>
  </w:num>
  <w:num w:numId="24">
    <w:abstractNumId w:val="25"/>
  </w:num>
  <w:num w:numId="25">
    <w:abstractNumId w:val="14"/>
  </w:num>
  <w:num w:numId="26">
    <w:abstractNumId w:val="18"/>
  </w:num>
  <w:num w:numId="27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8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216E"/>
    <w:rsid w:val="00021902"/>
    <w:rsid w:val="00024980"/>
    <w:rsid w:val="00024FD9"/>
    <w:rsid w:val="0003508F"/>
    <w:rsid w:val="0005629E"/>
    <w:rsid w:val="00056F1A"/>
    <w:rsid w:val="00062DD2"/>
    <w:rsid w:val="00067909"/>
    <w:rsid w:val="00087B87"/>
    <w:rsid w:val="000A2A3A"/>
    <w:rsid w:val="000A2FDC"/>
    <w:rsid w:val="000A34E4"/>
    <w:rsid w:val="000B32C1"/>
    <w:rsid w:val="000D4CA9"/>
    <w:rsid w:val="000D5C28"/>
    <w:rsid w:val="000E1499"/>
    <w:rsid w:val="000E1FE3"/>
    <w:rsid w:val="000E79C8"/>
    <w:rsid w:val="000F416C"/>
    <w:rsid w:val="000F6309"/>
    <w:rsid w:val="00101EFD"/>
    <w:rsid w:val="00105C12"/>
    <w:rsid w:val="00112312"/>
    <w:rsid w:val="00113AEA"/>
    <w:rsid w:val="00114DB8"/>
    <w:rsid w:val="00126998"/>
    <w:rsid w:val="00130990"/>
    <w:rsid w:val="001327AF"/>
    <w:rsid w:val="00135563"/>
    <w:rsid w:val="00143726"/>
    <w:rsid w:val="00147A0E"/>
    <w:rsid w:val="00162783"/>
    <w:rsid w:val="00165CEB"/>
    <w:rsid w:val="00175BB4"/>
    <w:rsid w:val="00184EA8"/>
    <w:rsid w:val="00186C8D"/>
    <w:rsid w:val="00195C93"/>
    <w:rsid w:val="001B015E"/>
    <w:rsid w:val="001C1FCB"/>
    <w:rsid w:val="001F155D"/>
    <w:rsid w:val="001F328D"/>
    <w:rsid w:val="001F6484"/>
    <w:rsid w:val="00201C19"/>
    <w:rsid w:val="0021547A"/>
    <w:rsid w:val="0021779D"/>
    <w:rsid w:val="00220106"/>
    <w:rsid w:val="00234C85"/>
    <w:rsid w:val="002377D2"/>
    <w:rsid w:val="00242776"/>
    <w:rsid w:val="0025175C"/>
    <w:rsid w:val="0025287D"/>
    <w:rsid w:val="002537F7"/>
    <w:rsid w:val="00253C98"/>
    <w:rsid w:val="00260C2B"/>
    <w:rsid w:val="00264C2E"/>
    <w:rsid w:val="00265AE7"/>
    <w:rsid w:val="00274EAA"/>
    <w:rsid w:val="00277678"/>
    <w:rsid w:val="0028111A"/>
    <w:rsid w:val="00295A8E"/>
    <w:rsid w:val="00296A3C"/>
    <w:rsid w:val="002B133B"/>
    <w:rsid w:val="002B1C9F"/>
    <w:rsid w:val="002C17F0"/>
    <w:rsid w:val="002C52D1"/>
    <w:rsid w:val="002E02FC"/>
    <w:rsid w:val="002E4703"/>
    <w:rsid w:val="002E5979"/>
    <w:rsid w:val="002F0F4A"/>
    <w:rsid w:val="002F3DDF"/>
    <w:rsid w:val="002F4C2F"/>
    <w:rsid w:val="002F6FA1"/>
    <w:rsid w:val="003049D2"/>
    <w:rsid w:val="00310960"/>
    <w:rsid w:val="00313652"/>
    <w:rsid w:val="0032025D"/>
    <w:rsid w:val="0033026F"/>
    <w:rsid w:val="003310C2"/>
    <w:rsid w:val="003771C8"/>
    <w:rsid w:val="0037797D"/>
    <w:rsid w:val="00382534"/>
    <w:rsid w:val="00382A9A"/>
    <w:rsid w:val="00384873"/>
    <w:rsid w:val="00397C26"/>
    <w:rsid w:val="003A11E1"/>
    <w:rsid w:val="003B3832"/>
    <w:rsid w:val="003B68F0"/>
    <w:rsid w:val="003C14E3"/>
    <w:rsid w:val="003C3F46"/>
    <w:rsid w:val="003D4FEC"/>
    <w:rsid w:val="003E04A6"/>
    <w:rsid w:val="003F4920"/>
    <w:rsid w:val="00401363"/>
    <w:rsid w:val="004060D0"/>
    <w:rsid w:val="00411168"/>
    <w:rsid w:val="004160DE"/>
    <w:rsid w:val="00432532"/>
    <w:rsid w:val="00443C05"/>
    <w:rsid w:val="004452A7"/>
    <w:rsid w:val="004467B1"/>
    <w:rsid w:val="0045780B"/>
    <w:rsid w:val="00462846"/>
    <w:rsid w:val="00475C17"/>
    <w:rsid w:val="0048454D"/>
    <w:rsid w:val="00484D31"/>
    <w:rsid w:val="00487DB6"/>
    <w:rsid w:val="00490E45"/>
    <w:rsid w:val="00494D6B"/>
    <w:rsid w:val="00497C11"/>
    <w:rsid w:val="004A593E"/>
    <w:rsid w:val="004B65AE"/>
    <w:rsid w:val="004C348B"/>
    <w:rsid w:val="004D4127"/>
    <w:rsid w:val="004D555E"/>
    <w:rsid w:val="004F7A90"/>
    <w:rsid w:val="004F7CCD"/>
    <w:rsid w:val="0050204A"/>
    <w:rsid w:val="0050717C"/>
    <w:rsid w:val="005155E9"/>
    <w:rsid w:val="0051614A"/>
    <w:rsid w:val="00516843"/>
    <w:rsid w:val="00517F81"/>
    <w:rsid w:val="00527ADF"/>
    <w:rsid w:val="00533CBB"/>
    <w:rsid w:val="00565A85"/>
    <w:rsid w:val="00567619"/>
    <w:rsid w:val="00587FE8"/>
    <w:rsid w:val="00594968"/>
    <w:rsid w:val="005B3086"/>
    <w:rsid w:val="005B3419"/>
    <w:rsid w:val="005B3B42"/>
    <w:rsid w:val="005C75FC"/>
    <w:rsid w:val="005D2EDA"/>
    <w:rsid w:val="005D4CE0"/>
    <w:rsid w:val="005E28B2"/>
    <w:rsid w:val="005E2CA1"/>
    <w:rsid w:val="005E483F"/>
    <w:rsid w:val="005E4AF1"/>
    <w:rsid w:val="005E5DD8"/>
    <w:rsid w:val="0060489C"/>
    <w:rsid w:val="00616173"/>
    <w:rsid w:val="00617581"/>
    <w:rsid w:val="006225FE"/>
    <w:rsid w:val="006261EA"/>
    <w:rsid w:val="0063076B"/>
    <w:rsid w:val="00637BA0"/>
    <w:rsid w:val="00640B60"/>
    <w:rsid w:val="0064260D"/>
    <w:rsid w:val="00647D79"/>
    <w:rsid w:val="006628A3"/>
    <w:rsid w:val="006673D3"/>
    <w:rsid w:val="00673239"/>
    <w:rsid w:val="006771B3"/>
    <w:rsid w:val="00696865"/>
    <w:rsid w:val="006A128B"/>
    <w:rsid w:val="006C248A"/>
    <w:rsid w:val="006C28CE"/>
    <w:rsid w:val="006C600A"/>
    <w:rsid w:val="006C62CC"/>
    <w:rsid w:val="006C7C57"/>
    <w:rsid w:val="006D2DFA"/>
    <w:rsid w:val="006E0BAB"/>
    <w:rsid w:val="006E10F2"/>
    <w:rsid w:val="007101AC"/>
    <w:rsid w:val="0071694C"/>
    <w:rsid w:val="0072449D"/>
    <w:rsid w:val="007300F3"/>
    <w:rsid w:val="00730E53"/>
    <w:rsid w:val="0073120D"/>
    <w:rsid w:val="00735712"/>
    <w:rsid w:val="00735F92"/>
    <w:rsid w:val="00753230"/>
    <w:rsid w:val="00757C71"/>
    <w:rsid w:val="00757DC5"/>
    <w:rsid w:val="00760711"/>
    <w:rsid w:val="00762CC3"/>
    <w:rsid w:val="00774FC3"/>
    <w:rsid w:val="00791728"/>
    <w:rsid w:val="007A216E"/>
    <w:rsid w:val="007B3D26"/>
    <w:rsid w:val="007C6863"/>
    <w:rsid w:val="007C75D7"/>
    <w:rsid w:val="007D5E13"/>
    <w:rsid w:val="00813C6C"/>
    <w:rsid w:val="00821023"/>
    <w:rsid w:val="00825CA5"/>
    <w:rsid w:val="008337A0"/>
    <w:rsid w:val="008343D6"/>
    <w:rsid w:val="0084032C"/>
    <w:rsid w:val="00842ACB"/>
    <w:rsid w:val="00842F01"/>
    <w:rsid w:val="00854E71"/>
    <w:rsid w:val="008657D3"/>
    <w:rsid w:val="00866899"/>
    <w:rsid w:val="00867ACF"/>
    <w:rsid w:val="008713D2"/>
    <w:rsid w:val="008A3D3F"/>
    <w:rsid w:val="008D0DB1"/>
    <w:rsid w:val="008D4087"/>
    <w:rsid w:val="008D4F77"/>
    <w:rsid w:val="008D5988"/>
    <w:rsid w:val="008D6FBB"/>
    <w:rsid w:val="008D77C7"/>
    <w:rsid w:val="008E4F4E"/>
    <w:rsid w:val="008F55EC"/>
    <w:rsid w:val="00902625"/>
    <w:rsid w:val="00913335"/>
    <w:rsid w:val="00914A81"/>
    <w:rsid w:val="00914B56"/>
    <w:rsid w:val="009179B1"/>
    <w:rsid w:val="00917D36"/>
    <w:rsid w:val="009347A0"/>
    <w:rsid w:val="00935C25"/>
    <w:rsid w:val="0094360C"/>
    <w:rsid w:val="00944BF4"/>
    <w:rsid w:val="009742FC"/>
    <w:rsid w:val="00994125"/>
    <w:rsid w:val="009A178D"/>
    <w:rsid w:val="009B6E86"/>
    <w:rsid w:val="009C5A3F"/>
    <w:rsid w:val="009C5F35"/>
    <w:rsid w:val="009D36BC"/>
    <w:rsid w:val="009D3E22"/>
    <w:rsid w:val="009E594E"/>
    <w:rsid w:val="009E7707"/>
    <w:rsid w:val="009F4AA6"/>
    <w:rsid w:val="00A0097C"/>
    <w:rsid w:val="00A012D3"/>
    <w:rsid w:val="00A047AB"/>
    <w:rsid w:val="00A05442"/>
    <w:rsid w:val="00A06135"/>
    <w:rsid w:val="00A064B5"/>
    <w:rsid w:val="00A16166"/>
    <w:rsid w:val="00A345BC"/>
    <w:rsid w:val="00A41C6E"/>
    <w:rsid w:val="00A43390"/>
    <w:rsid w:val="00A43648"/>
    <w:rsid w:val="00A4761B"/>
    <w:rsid w:val="00A50BEE"/>
    <w:rsid w:val="00A57931"/>
    <w:rsid w:val="00A62271"/>
    <w:rsid w:val="00A74D18"/>
    <w:rsid w:val="00A77F12"/>
    <w:rsid w:val="00A83935"/>
    <w:rsid w:val="00A8780D"/>
    <w:rsid w:val="00A9648A"/>
    <w:rsid w:val="00AA27B5"/>
    <w:rsid w:val="00AB0A9E"/>
    <w:rsid w:val="00AB19F5"/>
    <w:rsid w:val="00AB1BA3"/>
    <w:rsid w:val="00AB3F96"/>
    <w:rsid w:val="00AB4B9F"/>
    <w:rsid w:val="00AD6BC8"/>
    <w:rsid w:val="00AE1342"/>
    <w:rsid w:val="00AE674E"/>
    <w:rsid w:val="00AF26DD"/>
    <w:rsid w:val="00B03895"/>
    <w:rsid w:val="00B11843"/>
    <w:rsid w:val="00B150DB"/>
    <w:rsid w:val="00B2400D"/>
    <w:rsid w:val="00B35FDB"/>
    <w:rsid w:val="00B366FD"/>
    <w:rsid w:val="00B474C5"/>
    <w:rsid w:val="00B56286"/>
    <w:rsid w:val="00B575CB"/>
    <w:rsid w:val="00B60696"/>
    <w:rsid w:val="00B648F3"/>
    <w:rsid w:val="00B75EDB"/>
    <w:rsid w:val="00B81F1C"/>
    <w:rsid w:val="00B928DC"/>
    <w:rsid w:val="00B92F70"/>
    <w:rsid w:val="00B94E98"/>
    <w:rsid w:val="00BA0619"/>
    <w:rsid w:val="00BA1A68"/>
    <w:rsid w:val="00BB3D9B"/>
    <w:rsid w:val="00BD2462"/>
    <w:rsid w:val="00BF2862"/>
    <w:rsid w:val="00BF3D47"/>
    <w:rsid w:val="00BF678C"/>
    <w:rsid w:val="00C0471A"/>
    <w:rsid w:val="00C06DAF"/>
    <w:rsid w:val="00C10C0C"/>
    <w:rsid w:val="00C12025"/>
    <w:rsid w:val="00C21978"/>
    <w:rsid w:val="00C2366E"/>
    <w:rsid w:val="00C362BD"/>
    <w:rsid w:val="00C363BF"/>
    <w:rsid w:val="00C37B82"/>
    <w:rsid w:val="00C51BE8"/>
    <w:rsid w:val="00C57E8F"/>
    <w:rsid w:val="00C63572"/>
    <w:rsid w:val="00C64705"/>
    <w:rsid w:val="00C671CA"/>
    <w:rsid w:val="00C75E1F"/>
    <w:rsid w:val="00C84AC6"/>
    <w:rsid w:val="00C94E7F"/>
    <w:rsid w:val="00CA15B4"/>
    <w:rsid w:val="00CC5C9D"/>
    <w:rsid w:val="00CD0A4C"/>
    <w:rsid w:val="00CF159D"/>
    <w:rsid w:val="00CF175F"/>
    <w:rsid w:val="00D01B5A"/>
    <w:rsid w:val="00D15EED"/>
    <w:rsid w:val="00D2359E"/>
    <w:rsid w:val="00D2585F"/>
    <w:rsid w:val="00D26F70"/>
    <w:rsid w:val="00D36A97"/>
    <w:rsid w:val="00D37742"/>
    <w:rsid w:val="00D40ABB"/>
    <w:rsid w:val="00D410A3"/>
    <w:rsid w:val="00D42B47"/>
    <w:rsid w:val="00D46269"/>
    <w:rsid w:val="00D56318"/>
    <w:rsid w:val="00D705A7"/>
    <w:rsid w:val="00D7322E"/>
    <w:rsid w:val="00D776C7"/>
    <w:rsid w:val="00D80CE6"/>
    <w:rsid w:val="00D87210"/>
    <w:rsid w:val="00D9003B"/>
    <w:rsid w:val="00D9752F"/>
    <w:rsid w:val="00DA6A47"/>
    <w:rsid w:val="00DA75A2"/>
    <w:rsid w:val="00DB3339"/>
    <w:rsid w:val="00DC26BD"/>
    <w:rsid w:val="00DC3E15"/>
    <w:rsid w:val="00DC768E"/>
    <w:rsid w:val="00DD3F26"/>
    <w:rsid w:val="00DD7EDE"/>
    <w:rsid w:val="00DE3915"/>
    <w:rsid w:val="00DE3A93"/>
    <w:rsid w:val="00DF5771"/>
    <w:rsid w:val="00E06BEA"/>
    <w:rsid w:val="00E071CC"/>
    <w:rsid w:val="00E10CC2"/>
    <w:rsid w:val="00E10F8B"/>
    <w:rsid w:val="00E1734E"/>
    <w:rsid w:val="00E32E5E"/>
    <w:rsid w:val="00E458D7"/>
    <w:rsid w:val="00E516B8"/>
    <w:rsid w:val="00E53C9D"/>
    <w:rsid w:val="00E63954"/>
    <w:rsid w:val="00E712EB"/>
    <w:rsid w:val="00E806D9"/>
    <w:rsid w:val="00E856D2"/>
    <w:rsid w:val="00E9087C"/>
    <w:rsid w:val="00EA2AA8"/>
    <w:rsid w:val="00EB67C1"/>
    <w:rsid w:val="00EC6580"/>
    <w:rsid w:val="00EF0C31"/>
    <w:rsid w:val="00F045D5"/>
    <w:rsid w:val="00F25645"/>
    <w:rsid w:val="00F26E7F"/>
    <w:rsid w:val="00F3082A"/>
    <w:rsid w:val="00F33B0F"/>
    <w:rsid w:val="00F3717B"/>
    <w:rsid w:val="00F40303"/>
    <w:rsid w:val="00F6183C"/>
    <w:rsid w:val="00F8180B"/>
    <w:rsid w:val="00F83DBE"/>
    <w:rsid w:val="00F853E6"/>
    <w:rsid w:val="00F90ADA"/>
    <w:rsid w:val="00F91BA1"/>
    <w:rsid w:val="00FA41AA"/>
    <w:rsid w:val="00FA6076"/>
    <w:rsid w:val="00FB08BF"/>
    <w:rsid w:val="00FB13DF"/>
    <w:rsid w:val="00FB2582"/>
    <w:rsid w:val="00FB47DD"/>
    <w:rsid w:val="00FB500A"/>
    <w:rsid w:val="00FD158B"/>
    <w:rsid w:val="00FE6AFF"/>
    <w:rsid w:val="00FF04B8"/>
    <w:rsid w:val="00FF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14 b"/>
    <w:qFormat/>
    <w:rsid w:val="00FF04B8"/>
    <w:pPr>
      <w:spacing w:after="120"/>
      <w:jc w:val="both"/>
    </w:pPr>
    <w:rPr>
      <w:sz w:val="28"/>
      <w:szCs w:val="28"/>
    </w:rPr>
  </w:style>
  <w:style w:type="paragraph" w:styleId="Nadpis1">
    <w:name w:val="heading 1"/>
    <w:basedOn w:val="Normln10"/>
    <w:next w:val="Nadpis2"/>
    <w:qFormat/>
    <w:rsid w:val="00F3082A"/>
    <w:pPr>
      <w:keepNext/>
      <w:tabs>
        <w:tab w:val="num" w:pos="680"/>
      </w:tabs>
      <w:ind w:left="680" w:hanging="680"/>
      <w:jc w:val="left"/>
      <w:outlineLvl w:val="0"/>
    </w:pPr>
    <w:rPr>
      <w:b/>
      <w:i/>
      <w:caps/>
      <w:kern w:val="28"/>
      <w:sz w:val="26"/>
    </w:rPr>
  </w:style>
  <w:style w:type="paragraph" w:styleId="Nadpis2">
    <w:name w:val="heading 2"/>
    <w:basedOn w:val="Nadpis1"/>
    <w:next w:val="Normln10"/>
    <w:qFormat/>
    <w:rsid w:val="00F3082A"/>
    <w:pPr>
      <w:numPr>
        <w:ilvl w:val="1"/>
      </w:numPr>
      <w:tabs>
        <w:tab w:val="num" w:pos="680"/>
      </w:tabs>
      <w:spacing w:before="240"/>
      <w:ind w:left="680" w:hanging="680"/>
      <w:outlineLvl w:val="1"/>
    </w:pPr>
    <w:rPr>
      <w:b w:val="0"/>
      <w:sz w:val="24"/>
    </w:rPr>
  </w:style>
  <w:style w:type="paragraph" w:styleId="Nadpis3">
    <w:name w:val="heading 3"/>
    <w:basedOn w:val="Nadpis2"/>
    <w:next w:val="Normln10"/>
    <w:qFormat/>
    <w:rsid w:val="00F3082A"/>
    <w:pPr>
      <w:numPr>
        <w:ilvl w:val="2"/>
      </w:numPr>
      <w:tabs>
        <w:tab w:val="num" w:pos="680"/>
      </w:tabs>
      <w:ind w:left="680" w:hanging="680"/>
      <w:outlineLvl w:val="2"/>
    </w:pPr>
    <w:rPr>
      <w:caps w:val="0"/>
    </w:rPr>
  </w:style>
  <w:style w:type="paragraph" w:styleId="Nadpis4">
    <w:name w:val="heading 4"/>
    <w:basedOn w:val="Nadpis3"/>
    <w:next w:val="Normln10"/>
    <w:qFormat/>
    <w:rsid w:val="00F3082A"/>
    <w:pPr>
      <w:numPr>
        <w:ilvl w:val="3"/>
      </w:numPr>
      <w:tabs>
        <w:tab w:val="num" w:pos="680"/>
      </w:tabs>
      <w:ind w:left="680" w:hanging="680"/>
      <w:outlineLvl w:val="3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0">
    <w:name w:val="Normální 10"/>
    <w:rsid w:val="00F3082A"/>
    <w:pPr>
      <w:suppressAutoHyphens/>
      <w:spacing w:before="80" w:after="80" w:line="288" w:lineRule="auto"/>
      <w:ind w:firstLine="340"/>
      <w:jc w:val="both"/>
    </w:pPr>
    <w:rPr>
      <w:rFonts w:ascii="Arial" w:hAnsi="Arial"/>
    </w:rPr>
  </w:style>
  <w:style w:type="paragraph" w:styleId="Textmakra">
    <w:name w:val="macro"/>
    <w:semiHidden/>
    <w:rsid w:val="00F308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before="160" w:line="288" w:lineRule="auto"/>
    </w:pPr>
    <w:rPr>
      <w:rFonts w:ascii="Courier New" w:hAnsi="Courier New"/>
    </w:rPr>
  </w:style>
  <w:style w:type="paragraph" w:styleId="Textkomente">
    <w:name w:val="annotation text"/>
    <w:basedOn w:val="Normln"/>
    <w:next w:val="Normln10"/>
    <w:link w:val="TextkomenteChar"/>
    <w:semiHidden/>
    <w:rsid w:val="00F3082A"/>
    <w:pPr>
      <w:numPr>
        <w:numId w:val="6"/>
      </w:numPr>
      <w:spacing w:before="80" w:after="80"/>
    </w:pPr>
    <w:rPr>
      <w:sz w:val="18"/>
    </w:rPr>
  </w:style>
  <w:style w:type="character" w:styleId="Odkaznakoment">
    <w:name w:val="annotation reference"/>
    <w:basedOn w:val="Standardnpsmoodstavce"/>
    <w:semiHidden/>
    <w:rsid w:val="00F3082A"/>
    <w:rPr>
      <w:sz w:val="16"/>
    </w:rPr>
  </w:style>
  <w:style w:type="character" w:styleId="slodku">
    <w:name w:val="line number"/>
    <w:basedOn w:val="Standardnpsmoodstavce"/>
    <w:rsid w:val="00F3082A"/>
    <w:rPr>
      <w:rFonts w:ascii="Arial" w:hAnsi="Arial"/>
      <w:sz w:val="22"/>
    </w:rPr>
  </w:style>
  <w:style w:type="character" w:styleId="slostrnky">
    <w:name w:val="page number"/>
    <w:basedOn w:val="Standardnpsmoodstavce"/>
    <w:rsid w:val="00F3082A"/>
    <w:rPr>
      <w:rFonts w:ascii="Arial" w:hAnsi="Arial"/>
      <w:sz w:val="16"/>
    </w:rPr>
  </w:style>
  <w:style w:type="character" w:styleId="Hypertextovodkaz">
    <w:name w:val="Hyperlink"/>
    <w:basedOn w:val="Standardnpsmoodstavce"/>
    <w:uiPriority w:val="99"/>
    <w:rsid w:val="00F3082A"/>
    <w:rPr>
      <w:rFonts w:ascii="Arial" w:hAnsi="Arial"/>
      <w:color w:val="0000FF"/>
      <w:sz w:val="22"/>
      <w:u w:val="none"/>
      <w:effect w:val="none"/>
    </w:rPr>
  </w:style>
  <w:style w:type="paragraph" w:styleId="Zhlav">
    <w:name w:val="header"/>
    <w:basedOn w:val="Normln10"/>
    <w:rsid w:val="00F3082A"/>
    <w:pPr>
      <w:tabs>
        <w:tab w:val="center" w:pos="4536"/>
      </w:tabs>
      <w:spacing w:before="0" w:after="0" w:line="264" w:lineRule="auto"/>
      <w:ind w:firstLine="0"/>
      <w:jc w:val="left"/>
    </w:pPr>
    <w:rPr>
      <w:sz w:val="16"/>
    </w:rPr>
  </w:style>
  <w:style w:type="paragraph" w:styleId="Zpat">
    <w:name w:val="footer"/>
    <w:basedOn w:val="Normln10"/>
    <w:rsid w:val="00F3082A"/>
    <w:pPr>
      <w:spacing w:before="0" w:after="0" w:line="264" w:lineRule="auto"/>
      <w:ind w:firstLine="0"/>
      <w:jc w:val="left"/>
    </w:pPr>
    <w:rPr>
      <w:sz w:val="16"/>
    </w:rPr>
  </w:style>
  <w:style w:type="paragraph" w:customStyle="1" w:styleId="Pododrka">
    <w:name w:val="Pododrážka"/>
    <w:basedOn w:val="Odrka-"/>
    <w:rsid w:val="00F3082A"/>
    <w:pPr>
      <w:numPr>
        <w:numId w:val="0"/>
      </w:numPr>
      <w:tabs>
        <w:tab w:val="num" w:pos="680"/>
      </w:tabs>
      <w:ind w:left="1304" w:hanging="397"/>
    </w:pPr>
  </w:style>
  <w:style w:type="paragraph" w:customStyle="1" w:styleId="Odrkao">
    <w:name w:val="Odrážka o"/>
    <w:basedOn w:val="Normln10"/>
    <w:rsid w:val="00F3082A"/>
    <w:pPr>
      <w:numPr>
        <w:numId w:val="1"/>
      </w:numPr>
    </w:pPr>
  </w:style>
  <w:style w:type="paragraph" w:customStyle="1" w:styleId="Odrka-">
    <w:name w:val="Odrážka -"/>
    <w:basedOn w:val="Normln10"/>
    <w:rsid w:val="00F3082A"/>
    <w:pPr>
      <w:numPr>
        <w:numId w:val="4"/>
      </w:numPr>
    </w:pPr>
  </w:style>
  <w:style w:type="paragraph" w:customStyle="1" w:styleId="Odrka">
    <w:name w:val="Odrážka +"/>
    <w:basedOn w:val="Normln10"/>
    <w:rsid w:val="00F3082A"/>
    <w:pPr>
      <w:numPr>
        <w:numId w:val="2"/>
      </w:numPr>
      <w:ind w:left="681" w:hanging="454"/>
    </w:pPr>
  </w:style>
  <w:style w:type="paragraph" w:customStyle="1" w:styleId="Nadpis0">
    <w:name w:val="Nadpis 0"/>
    <w:basedOn w:val="Normln10"/>
    <w:next w:val="Normln10"/>
    <w:rsid w:val="00F3082A"/>
    <w:pPr>
      <w:ind w:firstLine="0"/>
      <w:jc w:val="center"/>
    </w:pPr>
    <w:rPr>
      <w:b/>
      <w:i/>
      <w:caps/>
      <w:sz w:val="26"/>
    </w:rPr>
  </w:style>
  <w:style w:type="paragraph" w:customStyle="1" w:styleId="Seznam1">
    <w:name w:val="Seznam /1/"/>
    <w:basedOn w:val="Normln10"/>
    <w:rsid w:val="00F3082A"/>
    <w:pPr>
      <w:numPr>
        <w:numId w:val="8"/>
      </w:numPr>
    </w:pPr>
  </w:style>
  <w:style w:type="paragraph" w:customStyle="1" w:styleId="Nadpis10">
    <w:name w:val="Nadpis 10"/>
    <w:basedOn w:val="Normln10"/>
    <w:next w:val="Normln10"/>
    <w:rsid w:val="00F3082A"/>
    <w:pPr>
      <w:spacing w:before="240"/>
      <w:ind w:firstLine="0"/>
      <w:jc w:val="left"/>
    </w:pPr>
    <w:rPr>
      <w:b/>
      <w:i/>
    </w:rPr>
  </w:style>
  <w:style w:type="paragraph" w:customStyle="1" w:styleId="Normln10Char1CharCharChar">
    <w:name w:val="Normální 10 Char1 Char Char Char"/>
    <w:link w:val="Normln10Char1CharCharCharChar"/>
    <w:rsid w:val="0050204A"/>
    <w:pPr>
      <w:suppressAutoHyphens/>
      <w:spacing w:before="80" w:after="80" w:line="288" w:lineRule="auto"/>
      <w:ind w:firstLine="340"/>
      <w:jc w:val="both"/>
    </w:pPr>
    <w:rPr>
      <w:rFonts w:ascii="Arial" w:hAnsi="Arial"/>
    </w:rPr>
  </w:style>
  <w:style w:type="paragraph" w:customStyle="1" w:styleId="Normln11">
    <w:name w:val="Normální 11"/>
    <w:basedOn w:val="Normln10"/>
    <w:rsid w:val="00F3082A"/>
    <w:pPr>
      <w:spacing w:line="264" w:lineRule="auto"/>
    </w:pPr>
    <w:rPr>
      <w:sz w:val="22"/>
    </w:rPr>
  </w:style>
  <w:style w:type="paragraph" w:customStyle="1" w:styleId="Seznam10">
    <w:name w:val="Seznam 1."/>
    <w:basedOn w:val="Normln10"/>
    <w:rsid w:val="00F3082A"/>
    <w:pPr>
      <w:numPr>
        <w:numId w:val="7"/>
      </w:numPr>
    </w:pPr>
  </w:style>
  <w:style w:type="paragraph" w:customStyle="1" w:styleId="Odstavecodrky">
    <w:name w:val="Odstavec odrážky"/>
    <w:basedOn w:val="Normln10"/>
    <w:rsid w:val="00F3082A"/>
    <w:pPr>
      <w:ind w:left="680"/>
    </w:pPr>
  </w:style>
  <w:style w:type="character" w:customStyle="1" w:styleId="Normln10Char1CharCharCharChar">
    <w:name w:val="Normální 10 Char1 Char Char Char Char"/>
    <w:basedOn w:val="Standardnpsmoodstavce"/>
    <w:link w:val="Normln10Char1CharCharChar"/>
    <w:rsid w:val="0050204A"/>
    <w:rPr>
      <w:rFonts w:ascii="Arial" w:hAnsi="Arial"/>
      <w:lang w:val="cs-CZ" w:eastAsia="cs-CZ" w:bidi="ar-SA"/>
    </w:rPr>
  </w:style>
  <w:style w:type="character" w:customStyle="1" w:styleId="Seznam1CharChar">
    <w:name w:val="Seznam 1) Char Char"/>
    <w:link w:val="Seznam1Char"/>
    <w:rsid w:val="0050204A"/>
    <w:rPr>
      <w:rFonts w:ascii="Arial" w:hAnsi="Arial"/>
      <w:lang w:val="cs-CZ" w:eastAsia="cs-CZ" w:bidi="ar-SA"/>
    </w:rPr>
  </w:style>
  <w:style w:type="paragraph" w:customStyle="1" w:styleId="Seznam1Char">
    <w:name w:val="Seznam 1) Char"/>
    <w:basedOn w:val="Normln10"/>
    <w:link w:val="Seznam1CharChar"/>
    <w:rsid w:val="00F3082A"/>
    <w:pPr>
      <w:numPr>
        <w:numId w:val="9"/>
      </w:numPr>
    </w:pPr>
  </w:style>
  <w:style w:type="character" w:styleId="Sledovanodkaz">
    <w:name w:val="FollowedHyperlink"/>
    <w:basedOn w:val="Standardnpsmoodstavce"/>
    <w:rsid w:val="006628A3"/>
    <w:rPr>
      <w:color w:val="800080"/>
      <w:u w:val="single"/>
    </w:rPr>
  </w:style>
  <w:style w:type="paragraph" w:styleId="Obsah1">
    <w:name w:val="toc 1"/>
    <w:basedOn w:val="Normln"/>
    <w:next w:val="Normln"/>
    <w:autoRedefine/>
    <w:uiPriority w:val="39"/>
    <w:rsid w:val="006628A3"/>
  </w:style>
  <w:style w:type="paragraph" w:styleId="Rozvrendokumentu">
    <w:name w:val="Document Map"/>
    <w:basedOn w:val="Normln"/>
    <w:semiHidden/>
    <w:rsid w:val="00024FD9"/>
    <w:pPr>
      <w:shd w:val="clear" w:color="auto" w:fill="000080"/>
    </w:pPr>
    <w:rPr>
      <w:rFonts w:ascii="Tahoma" w:hAnsi="Tahoma" w:cs="Tahoma"/>
    </w:rPr>
  </w:style>
  <w:style w:type="paragraph" w:styleId="Obsah2">
    <w:name w:val="toc 2"/>
    <w:basedOn w:val="Normln"/>
    <w:next w:val="Normln"/>
    <w:autoRedefine/>
    <w:uiPriority w:val="39"/>
    <w:rsid w:val="000F6309"/>
    <w:pPr>
      <w:ind w:left="280"/>
    </w:pPr>
  </w:style>
  <w:style w:type="paragraph" w:customStyle="1" w:styleId="Seznam11">
    <w:name w:val="Seznam 1)"/>
    <w:basedOn w:val="Normln"/>
    <w:rsid w:val="00DE3915"/>
    <w:pPr>
      <w:tabs>
        <w:tab w:val="num" w:pos="680"/>
      </w:tabs>
      <w:suppressAutoHyphens/>
      <w:spacing w:before="80" w:after="80" w:line="288" w:lineRule="auto"/>
      <w:ind w:left="680" w:hanging="368"/>
    </w:pPr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1C1FCB"/>
    <w:pPr>
      <w:numPr>
        <w:numId w:val="0"/>
      </w:numPr>
      <w:spacing w:before="0" w:after="120"/>
    </w:pPr>
    <w:rPr>
      <w:b/>
      <w:bCs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C1FCB"/>
    <w:rPr>
      <w:sz w:val="18"/>
      <w:szCs w:val="28"/>
    </w:rPr>
  </w:style>
  <w:style w:type="character" w:customStyle="1" w:styleId="PedmtkomenteChar">
    <w:name w:val="Předmět komentáře Char"/>
    <w:basedOn w:val="TextkomenteChar"/>
    <w:link w:val="Pedmtkomente"/>
    <w:rsid w:val="001C1FCB"/>
    <w:rPr>
      <w:b/>
      <w:bCs/>
      <w:sz w:val="18"/>
      <w:szCs w:val="28"/>
    </w:rPr>
  </w:style>
  <w:style w:type="paragraph" w:styleId="Textbubliny">
    <w:name w:val="Balloon Text"/>
    <w:basedOn w:val="Normln"/>
    <w:link w:val="TextbublinyChar"/>
    <w:rsid w:val="001C1FC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C1FC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94E9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ln"/>
    <w:qFormat/>
    <w:rsid w:val="00B94E98"/>
    <w:pPr>
      <w:autoSpaceDE w:val="0"/>
      <w:autoSpaceDN w:val="0"/>
      <w:adjustRightInd w:val="0"/>
      <w:spacing w:before="60" w:after="0"/>
      <w:jc w:val="left"/>
    </w:pPr>
    <w:rPr>
      <w:rFonts w:ascii="Arial-BoldItalicMT" w:eastAsiaTheme="minorHAnsi" w:hAnsi="Arial-BoldItalicMT" w:cs="Arial-BoldItalicMT"/>
      <w:b/>
      <w:bCs/>
      <w:i/>
      <w:iCs/>
      <w:color w:val="000000"/>
      <w:sz w:val="22"/>
      <w:szCs w:val="22"/>
      <w:lang w:val="en-US" w:eastAsia="en-US"/>
    </w:rPr>
  </w:style>
  <w:style w:type="paragraph" w:styleId="Zkladntext">
    <w:name w:val="Body Text"/>
    <w:basedOn w:val="Normln"/>
    <w:link w:val="ZkladntextChar"/>
    <w:rsid w:val="00487DB6"/>
    <w:pPr>
      <w:spacing w:before="120"/>
    </w:pPr>
    <w:rPr>
      <w:rFonts w:ascii="Arial" w:hAnsi="Arial" w:cs="Arial"/>
      <w:sz w:val="24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487DB6"/>
    <w:rPr>
      <w:rFonts w:ascii="Arial" w:hAnsi="Arial" w:cs="Arial"/>
      <w:sz w:val="24"/>
      <w:szCs w:val="28"/>
      <w:lang w:val="en-US" w:eastAsia="en-US"/>
    </w:rPr>
  </w:style>
  <w:style w:type="paragraph" w:styleId="Odstavecseseznamem">
    <w:name w:val="List Paragraph"/>
    <w:basedOn w:val="Normln"/>
    <w:uiPriority w:val="34"/>
    <w:qFormat/>
    <w:rsid w:val="00487DB6"/>
    <w:pPr>
      <w:spacing w:after="0"/>
      <w:ind w:left="720"/>
      <w:contextualSpacing/>
      <w:jc w:val="left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14 b"/>
    <w:qFormat/>
    <w:rsid w:val="00FF04B8"/>
    <w:pPr>
      <w:spacing w:after="120"/>
      <w:jc w:val="both"/>
    </w:pPr>
    <w:rPr>
      <w:sz w:val="28"/>
      <w:szCs w:val="28"/>
    </w:rPr>
  </w:style>
  <w:style w:type="paragraph" w:styleId="Nadpis1">
    <w:name w:val="heading 1"/>
    <w:basedOn w:val="Normln10"/>
    <w:next w:val="Nadpis2"/>
    <w:qFormat/>
    <w:pPr>
      <w:keepNext/>
      <w:tabs>
        <w:tab w:val="num" w:pos="680"/>
      </w:tabs>
      <w:ind w:left="680" w:hanging="680"/>
      <w:jc w:val="left"/>
      <w:outlineLvl w:val="0"/>
    </w:pPr>
    <w:rPr>
      <w:b/>
      <w:i/>
      <w:caps/>
      <w:kern w:val="28"/>
      <w:sz w:val="26"/>
    </w:rPr>
  </w:style>
  <w:style w:type="paragraph" w:styleId="Nadpis2">
    <w:name w:val="heading 2"/>
    <w:basedOn w:val="Nadpis1"/>
    <w:next w:val="Normln10"/>
    <w:qFormat/>
    <w:pPr>
      <w:numPr>
        <w:ilvl w:val="1"/>
      </w:numPr>
      <w:tabs>
        <w:tab w:val="num" w:pos="680"/>
      </w:tabs>
      <w:spacing w:before="240"/>
      <w:ind w:left="680" w:hanging="680"/>
      <w:outlineLvl w:val="1"/>
    </w:pPr>
    <w:rPr>
      <w:b w:val="0"/>
      <w:sz w:val="24"/>
    </w:rPr>
  </w:style>
  <w:style w:type="paragraph" w:styleId="Nadpis3">
    <w:name w:val="heading 3"/>
    <w:basedOn w:val="Nadpis2"/>
    <w:next w:val="Normln10"/>
    <w:qFormat/>
    <w:pPr>
      <w:numPr>
        <w:ilvl w:val="2"/>
      </w:numPr>
      <w:tabs>
        <w:tab w:val="num" w:pos="680"/>
      </w:tabs>
      <w:ind w:left="680" w:hanging="680"/>
      <w:outlineLvl w:val="2"/>
    </w:pPr>
    <w:rPr>
      <w:caps w:val="0"/>
    </w:rPr>
  </w:style>
  <w:style w:type="paragraph" w:styleId="Nadpis4">
    <w:name w:val="heading 4"/>
    <w:basedOn w:val="Nadpis3"/>
    <w:next w:val="Normln10"/>
    <w:qFormat/>
    <w:pPr>
      <w:numPr>
        <w:ilvl w:val="3"/>
      </w:numPr>
      <w:tabs>
        <w:tab w:val="num" w:pos="680"/>
      </w:tabs>
      <w:ind w:left="680" w:hanging="680"/>
      <w:outlineLvl w:val="3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0">
    <w:name w:val="Normální 10"/>
    <w:pPr>
      <w:suppressAutoHyphens/>
      <w:spacing w:before="80" w:after="80" w:line="288" w:lineRule="auto"/>
      <w:ind w:firstLine="340"/>
      <w:jc w:val="both"/>
    </w:pPr>
    <w:rPr>
      <w:rFonts w:ascii="Arial" w:hAnsi="Arial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before="160" w:line="288" w:lineRule="auto"/>
    </w:pPr>
    <w:rPr>
      <w:rFonts w:ascii="Courier New" w:hAnsi="Courier New"/>
    </w:rPr>
  </w:style>
  <w:style w:type="paragraph" w:styleId="Textkomente">
    <w:name w:val="annotation text"/>
    <w:basedOn w:val="Normln"/>
    <w:next w:val="Normln10"/>
    <w:link w:val="TextkomenteChar"/>
    <w:semiHidden/>
    <w:pPr>
      <w:numPr>
        <w:numId w:val="6"/>
      </w:numPr>
      <w:spacing w:before="80" w:after="80"/>
    </w:pPr>
    <w:rPr>
      <w:sz w:val="18"/>
    </w:rPr>
  </w:style>
  <w:style w:type="character" w:styleId="Odkaznakoment">
    <w:name w:val="annotation reference"/>
    <w:basedOn w:val="Standardnpsmoodstavce"/>
    <w:semiHidden/>
    <w:rPr>
      <w:sz w:val="16"/>
    </w:rPr>
  </w:style>
  <w:style w:type="character" w:styleId="slodku">
    <w:name w:val="line number"/>
    <w:basedOn w:val="Standardnpsmoodstavce"/>
    <w:rPr>
      <w:rFonts w:ascii="Arial" w:hAnsi="Arial"/>
      <w:sz w:val="22"/>
    </w:rPr>
  </w:style>
  <w:style w:type="character" w:styleId="slostrnky">
    <w:name w:val="page number"/>
    <w:basedOn w:val="Standardnpsmoodstavce"/>
    <w:rPr>
      <w:rFonts w:ascii="Arial" w:hAnsi="Arial"/>
      <w:sz w:val="16"/>
    </w:rPr>
  </w:style>
  <w:style w:type="character" w:styleId="Hypertextovodkaz">
    <w:name w:val="Hyperlink"/>
    <w:basedOn w:val="Standardnpsmoodstavce"/>
    <w:uiPriority w:val="99"/>
    <w:rPr>
      <w:rFonts w:ascii="Arial" w:hAnsi="Arial"/>
      <w:color w:val="0000FF"/>
      <w:sz w:val="22"/>
      <w:u w:val="none"/>
      <w:effect w:val="none"/>
    </w:rPr>
  </w:style>
  <w:style w:type="paragraph" w:styleId="Zhlav">
    <w:name w:val="header"/>
    <w:basedOn w:val="Normln10"/>
    <w:pPr>
      <w:tabs>
        <w:tab w:val="center" w:pos="4536"/>
      </w:tabs>
      <w:spacing w:before="0" w:after="0" w:line="264" w:lineRule="auto"/>
      <w:ind w:firstLine="0"/>
      <w:jc w:val="left"/>
    </w:pPr>
    <w:rPr>
      <w:sz w:val="16"/>
    </w:rPr>
  </w:style>
  <w:style w:type="paragraph" w:styleId="Zpat">
    <w:name w:val="footer"/>
    <w:basedOn w:val="Normln10"/>
    <w:pPr>
      <w:spacing w:before="0" w:after="0" w:line="264" w:lineRule="auto"/>
      <w:ind w:firstLine="0"/>
      <w:jc w:val="left"/>
    </w:pPr>
    <w:rPr>
      <w:sz w:val="16"/>
    </w:rPr>
  </w:style>
  <w:style w:type="paragraph" w:customStyle="1" w:styleId="Pododrka">
    <w:name w:val="Pododrážka"/>
    <w:basedOn w:val="Odrka-"/>
    <w:pPr>
      <w:numPr>
        <w:numId w:val="0"/>
      </w:numPr>
      <w:tabs>
        <w:tab w:val="num" w:pos="680"/>
      </w:tabs>
      <w:ind w:left="1304" w:hanging="397"/>
    </w:pPr>
  </w:style>
  <w:style w:type="paragraph" w:customStyle="1" w:styleId="Odrkao">
    <w:name w:val="Odrážka o"/>
    <w:basedOn w:val="Normln10"/>
    <w:pPr>
      <w:numPr>
        <w:numId w:val="1"/>
      </w:numPr>
    </w:pPr>
  </w:style>
  <w:style w:type="paragraph" w:customStyle="1" w:styleId="Odrka-">
    <w:name w:val="Odrážka -"/>
    <w:basedOn w:val="Normln10"/>
    <w:pPr>
      <w:numPr>
        <w:numId w:val="4"/>
      </w:numPr>
    </w:pPr>
  </w:style>
  <w:style w:type="paragraph" w:customStyle="1" w:styleId="Odrka">
    <w:name w:val="Odrážka +"/>
    <w:basedOn w:val="Normln10"/>
    <w:pPr>
      <w:numPr>
        <w:numId w:val="2"/>
      </w:numPr>
      <w:ind w:left="681" w:hanging="454"/>
    </w:pPr>
  </w:style>
  <w:style w:type="paragraph" w:customStyle="1" w:styleId="Nadpis0">
    <w:name w:val="Nadpis 0"/>
    <w:basedOn w:val="Normln10"/>
    <w:next w:val="Normln10"/>
    <w:pPr>
      <w:ind w:firstLine="0"/>
      <w:jc w:val="center"/>
    </w:pPr>
    <w:rPr>
      <w:b/>
      <w:i/>
      <w:caps/>
      <w:sz w:val="26"/>
    </w:rPr>
  </w:style>
  <w:style w:type="paragraph" w:customStyle="1" w:styleId="Seznam1">
    <w:name w:val="Seznam /1/"/>
    <w:basedOn w:val="Normln10"/>
    <w:pPr>
      <w:numPr>
        <w:numId w:val="8"/>
      </w:numPr>
    </w:pPr>
  </w:style>
  <w:style w:type="paragraph" w:customStyle="1" w:styleId="Nadpis10">
    <w:name w:val="Nadpis 10"/>
    <w:basedOn w:val="Normln10"/>
    <w:next w:val="Normln10"/>
    <w:pPr>
      <w:spacing w:before="240"/>
      <w:ind w:firstLine="0"/>
      <w:jc w:val="left"/>
    </w:pPr>
    <w:rPr>
      <w:b/>
      <w:i/>
    </w:rPr>
  </w:style>
  <w:style w:type="paragraph" w:customStyle="1" w:styleId="Normln10Char1CharCharChar">
    <w:name w:val="Normální 10 Char1 Char Char Char"/>
    <w:link w:val="Normln10Char1CharCharCharChar"/>
    <w:rsid w:val="0050204A"/>
    <w:pPr>
      <w:suppressAutoHyphens/>
      <w:spacing w:before="80" w:after="80" w:line="288" w:lineRule="auto"/>
      <w:ind w:firstLine="340"/>
      <w:jc w:val="both"/>
    </w:pPr>
    <w:rPr>
      <w:rFonts w:ascii="Arial" w:hAnsi="Arial"/>
    </w:rPr>
  </w:style>
  <w:style w:type="paragraph" w:customStyle="1" w:styleId="Normln11">
    <w:name w:val="Normální 11"/>
    <w:basedOn w:val="Normln10"/>
    <w:pPr>
      <w:spacing w:line="264" w:lineRule="auto"/>
    </w:pPr>
    <w:rPr>
      <w:sz w:val="22"/>
    </w:rPr>
  </w:style>
  <w:style w:type="paragraph" w:customStyle="1" w:styleId="Seznam10">
    <w:name w:val="Seznam 1."/>
    <w:basedOn w:val="Normln10"/>
    <w:pPr>
      <w:numPr>
        <w:numId w:val="7"/>
      </w:numPr>
    </w:pPr>
  </w:style>
  <w:style w:type="paragraph" w:customStyle="1" w:styleId="Odstavecodrky">
    <w:name w:val="Odstavec odrážky"/>
    <w:basedOn w:val="Normln10"/>
    <w:pPr>
      <w:ind w:left="680"/>
    </w:pPr>
  </w:style>
  <w:style w:type="character" w:customStyle="1" w:styleId="Normln10Char1CharCharCharChar">
    <w:name w:val="Normální 10 Char1 Char Char Char Char"/>
    <w:basedOn w:val="Standardnpsmoodstavce"/>
    <w:link w:val="Normln10Char1CharCharChar"/>
    <w:rsid w:val="0050204A"/>
    <w:rPr>
      <w:rFonts w:ascii="Arial" w:hAnsi="Arial"/>
      <w:lang w:val="cs-CZ" w:eastAsia="cs-CZ" w:bidi="ar-SA"/>
    </w:rPr>
  </w:style>
  <w:style w:type="character" w:customStyle="1" w:styleId="Seznam1CharChar">
    <w:name w:val="Seznam 1) Char Char"/>
    <w:link w:val="Seznam1Char"/>
    <w:rsid w:val="0050204A"/>
    <w:rPr>
      <w:rFonts w:ascii="Arial" w:hAnsi="Arial"/>
      <w:lang w:val="cs-CZ" w:eastAsia="cs-CZ" w:bidi="ar-SA"/>
    </w:rPr>
  </w:style>
  <w:style w:type="paragraph" w:customStyle="1" w:styleId="Seznam1Char">
    <w:name w:val="Seznam 1) Char"/>
    <w:basedOn w:val="Normln10"/>
    <w:link w:val="Seznam1CharChar"/>
    <w:pPr>
      <w:numPr>
        <w:numId w:val="9"/>
      </w:numPr>
    </w:pPr>
  </w:style>
  <w:style w:type="character" w:styleId="Sledovanodkaz">
    <w:name w:val="FollowedHyperlink"/>
    <w:basedOn w:val="Standardnpsmoodstavce"/>
    <w:rsid w:val="006628A3"/>
    <w:rPr>
      <w:color w:val="800080"/>
      <w:u w:val="single"/>
    </w:rPr>
  </w:style>
  <w:style w:type="paragraph" w:styleId="Obsah1">
    <w:name w:val="toc 1"/>
    <w:basedOn w:val="Normln"/>
    <w:next w:val="Normln"/>
    <w:autoRedefine/>
    <w:uiPriority w:val="39"/>
    <w:rsid w:val="006628A3"/>
  </w:style>
  <w:style w:type="paragraph" w:styleId="Rozloendokumentu">
    <w:name w:val="Document Map"/>
    <w:basedOn w:val="Normln"/>
    <w:semiHidden/>
    <w:rsid w:val="00024FD9"/>
    <w:pPr>
      <w:shd w:val="clear" w:color="auto" w:fill="000080"/>
    </w:pPr>
    <w:rPr>
      <w:rFonts w:ascii="Tahoma" w:hAnsi="Tahoma" w:cs="Tahoma"/>
    </w:rPr>
  </w:style>
  <w:style w:type="paragraph" w:styleId="Obsah2">
    <w:name w:val="toc 2"/>
    <w:basedOn w:val="Normln"/>
    <w:next w:val="Normln"/>
    <w:autoRedefine/>
    <w:semiHidden/>
    <w:rsid w:val="000F6309"/>
    <w:pPr>
      <w:ind w:left="280"/>
    </w:pPr>
  </w:style>
  <w:style w:type="paragraph" w:customStyle="1" w:styleId="Seznam11">
    <w:name w:val="Seznam 1)"/>
    <w:basedOn w:val="Normln"/>
    <w:rsid w:val="00DE3915"/>
    <w:pPr>
      <w:tabs>
        <w:tab w:val="num" w:pos="680"/>
      </w:tabs>
      <w:suppressAutoHyphens/>
      <w:spacing w:before="80" w:after="80" w:line="288" w:lineRule="auto"/>
      <w:ind w:left="680" w:hanging="368"/>
    </w:pPr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1C1FCB"/>
    <w:pPr>
      <w:numPr>
        <w:numId w:val="0"/>
      </w:numPr>
      <w:spacing w:before="0" w:after="120"/>
    </w:pPr>
    <w:rPr>
      <w:b/>
      <w:bCs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C1FCB"/>
    <w:rPr>
      <w:sz w:val="18"/>
      <w:szCs w:val="28"/>
    </w:rPr>
  </w:style>
  <w:style w:type="character" w:customStyle="1" w:styleId="PedmtkomenteChar">
    <w:name w:val="Předmět komentáře Char"/>
    <w:basedOn w:val="TextkomenteChar"/>
    <w:link w:val="Pedmtkomente"/>
    <w:rsid w:val="001C1FCB"/>
    <w:rPr>
      <w:b/>
      <w:bCs/>
      <w:sz w:val="18"/>
      <w:szCs w:val="28"/>
    </w:rPr>
  </w:style>
  <w:style w:type="paragraph" w:styleId="Textbubliny">
    <w:name w:val="Balloon Text"/>
    <w:basedOn w:val="Normln"/>
    <w:link w:val="TextbublinyChar"/>
    <w:rsid w:val="001C1FC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C1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39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6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5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29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9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0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7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7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704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7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52;ablony\EG&#218;%20Brno\Dokumen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6F702-D868-4350-8E4F-7BD47A8C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54</TotalTime>
  <Pages>4</Pages>
  <Words>1211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</vt:lpstr>
    </vt:vector>
  </TitlesOfParts>
  <Company>EGÚ Brno, a. s.</Company>
  <LinksUpToDate>false</LinksUpToDate>
  <CharactersWithSpaces>8341</CharactersWithSpaces>
  <SharedDoc>false</SharedDoc>
  <HLinks>
    <vt:vector size="24" baseType="variant">
      <vt:variant>
        <vt:i4>1441861</vt:i4>
      </vt:variant>
      <vt:variant>
        <vt:i4>21</vt:i4>
      </vt:variant>
      <vt:variant>
        <vt:i4>0</vt:i4>
      </vt:variant>
      <vt:variant>
        <vt:i4>5</vt:i4>
      </vt:variant>
      <vt:variant>
        <vt:lpwstr>http://www.cigre.org/userfiles/sessions/AppelComSession43-BAT WEB.pdf</vt:lpwstr>
      </vt:variant>
      <vt:variant>
        <vt:lpwstr/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_Toc225581229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_Toc225581228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_Toc225581227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</dc:title>
  <dc:subject>Dokument sekce provozu a rozvoje ES</dc:subject>
  <dc:creator>prochazka</dc:creator>
  <cp:lastModifiedBy>Jiri Prochazka</cp:lastModifiedBy>
  <cp:revision>27</cp:revision>
  <cp:lastPrinted>1998-02-10T07:17:00Z</cp:lastPrinted>
  <dcterms:created xsi:type="dcterms:W3CDTF">2012-09-21T08:35:00Z</dcterms:created>
  <dcterms:modified xsi:type="dcterms:W3CDTF">2012-09-21T11:31:00Z</dcterms:modified>
</cp:coreProperties>
</file>